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284" w:rsidRDefault="00BD127E" w:rsidP="00BD127E">
      <w:pPr>
        <w:jc w:val="both"/>
      </w:pPr>
      <w:r>
        <w:t>San Luis Potosí, S.L.P., a 29 veintinueve de marzo del año 2019 dos mil diecinueve.</w:t>
      </w:r>
    </w:p>
    <w:p w:rsidR="00BF6284" w:rsidRDefault="00BD127E" w:rsidP="00BD127E">
      <w:pPr>
        <w:jc w:val="both"/>
      </w:pPr>
      <w:r>
        <w:rPr>
          <w:b/>
        </w:rPr>
        <w:t>V I S T O</w:t>
      </w:r>
      <w:r>
        <w:t xml:space="preserve">, para resolver los autos del expediente número </w:t>
      </w:r>
      <w:r>
        <w:rPr>
          <w:b/>
        </w:rPr>
        <w:t xml:space="preserve">956/2018, </w:t>
      </w:r>
      <w:r>
        <w:t xml:space="preserve">relativo al </w:t>
      </w:r>
      <w:r>
        <w:rPr>
          <w:b/>
        </w:rPr>
        <w:t>JUICIO EXTRAORDINARIO CIVIL</w:t>
      </w:r>
      <w:r>
        <w:t>, por Inscripción Definitiva y demás prestaciones, promovido por ELIMINADO,</w:t>
      </w:r>
      <w:r>
        <w:t xml:space="preserve"> en contra del ELIMINADO </w:t>
      </w:r>
      <w:proofErr w:type="spellStart"/>
      <w:proofErr w:type="gramStart"/>
      <w:r>
        <w:t>ELIMINADO</w:t>
      </w:r>
      <w:proofErr w:type="spellEnd"/>
      <w:r>
        <w:t xml:space="preserve"> ;</w:t>
      </w:r>
      <w:proofErr w:type="gramEnd"/>
      <w:r>
        <w:t xml:space="preserve"> y,</w:t>
      </w:r>
    </w:p>
    <w:p w:rsidR="00BF6284" w:rsidRDefault="00BD127E" w:rsidP="00BD127E">
      <w:pPr>
        <w:jc w:val="center"/>
      </w:pPr>
      <w:r>
        <w:rPr>
          <w:b/>
        </w:rPr>
        <w:t>R E S U L T A N D O:</w:t>
      </w:r>
    </w:p>
    <w:p w:rsidR="00BF6284" w:rsidRDefault="00BD127E" w:rsidP="00BD127E">
      <w:pPr>
        <w:ind w:firstLine="720"/>
        <w:jc w:val="both"/>
      </w:pPr>
      <w:r>
        <w:rPr>
          <w:b/>
        </w:rPr>
        <w:t>UNICO:</w:t>
      </w:r>
      <w:r>
        <w:t xml:space="preserve"> Por escrito recibido en este Juzgado, el 29 veintinueve de junio del 2018 dos mil dieciocho, la C. ELIMINADO , i</w:t>
      </w:r>
      <w:r>
        <w:t xml:space="preserve">nició el juicio arriba indicado, demandando del ELIMINADO </w:t>
      </w:r>
      <w:proofErr w:type="spellStart"/>
      <w:r>
        <w:t>ELIMINADO</w:t>
      </w:r>
      <w:proofErr w:type="spellEnd"/>
      <w:r>
        <w:t xml:space="preserve"> por conducto de quien legalmente lo represente, las siguientes prestaciones: ELIMINADO A).- Por el Otorgamiento de una Inscripción Registral y/o Folio Real Definitivo a favor de un bien in</w:t>
      </w:r>
      <w:r>
        <w:t>mueble propiedad de la suscrita, y el cual a continuación se describe: Parte de un Predio ubicado en la fracción de “La Angostura” perteneciente al Municipio de ésta Capital de San Luis Potosí, el cual tiene una superficie de 16,725.00 metros cuadrados y l</w:t>
      </w:r>
      <w:r>
        <w:t>as siguientes medidas y colindancias: Al Noroeste.- 162.25 metros, linda con resto de la misma propiedad; Al Sureste.- 162.25 metros, linda con propiedad de ELIMINADO ; Al Noreste.- 108.00 metros, linda con propiedad de ELIMINADO ; Al Suroeste.- 108.00 met</w:t>
      </w:r>
      <w:r>
        <w:t>ros, linda con propiedad de ELIMINADO . El referido bien inmueble de mi propiedad, se encuentra registrado a favor de la suscrita de manera Preventiva ante el Instituto Registral y Catastral del Estado, bajo la Inscripción Número 11845 Fojas 1 del Tomo 248</w:t>
      </w:r>
      <w:r>
        <w:t xml:space="preserve">, de Escrituras Públicas. ELIMINADO </w:t>
      </w:r>
      <w:proofErr w:type="spellStart"/>
      <w:proofErr w:type="gramStart"/>
      <w:r>
        <w:t>ELIMINADO</w:t>
      </w:r>
      <w:proofErr w:type="spellEnd"/>
      <w:r>
        <w:t xml:space="preserve"> .</w:t>
      </w:r>
      <w:proofErr w:type="gramEnd"/>
      <w:r>
        <w:t xml:space="preserve"> - Prestaciones que funda en los hechos que menciona en su demanda. En el mismo escrito, propone los documentos </w:t>
      </w:r>
      <w:proofErr w:type="spellStart"/>
      <w:r>
        <w:t>fundatorios</w:t>
      </w:r>
      <w:proofErr w:type="spellEnd"/>
      <w:r>
        <w:t>, y cita las disposiciones de Ley que estima pertinentes para fundar su demanda. Segui</w:t>
      </w:r>
      <w:r>
        <w:t>do de lo anterior, por auto de 5 cinco de julio de 2018 dos mil dieciocho, se solicitó a la actora aclarara la superficie del inmueble motivo de su demanda, ya que la que menciona en el escrito respectivo difiere de la asentada en el documento que acompaña</w:t>
      </w:r>
      <w:r>
        <w:t>; aclaración que fue recibida el 10 diez del mismo mes y año, proveída el 21 veintiuno de agosto del año próximo pasado en la que se tuvo por aclarando la superficie señalada, admitiéndose por tanto la demanda, formando el expediente respectivo, y ordenánd</w:t>
      </w:r>
      <w:r>
        <w:t>ose emplazar a la parte demandada.</w:t>
      </w:r>
    </w:p>
    <w:p w:rsidR="00BF6284" w:rsidRDefault="00BD127E" w:rsidP="00BD127E">
      <w:pPr>
        <w:ind w:firstLine="720"/>
        <w:jc w:val="both"/>
      </w:pPr>
      <w:r>
        <w:t xml:space="preserve">De las constancias de autos se advierte, que se emplazó al ELIMINADO </w:t>
      </w:r>
      <w:proofErr w:type="spellStart"/>
      <w:r>
        <w:t>ELIMINADO</w:t>
      </w:r>
      <w:proofErr w:type="spellEnd"/>
      <w:r>
        <w:t xml:space="preserve"> </w:t>
      </w:r>
      <w:proofErr w:type="spellStart"/>
      <w:r>
        <w:t>ELIMINADO</w:t>
      </w:r>
      <w:proofErr w:type="spellEnd"/>
      <w:r>
        <w:t xml:space="preserve"> y previa regularización del procedimiento así mismo se emplazó al ELIMINADO.</w:t>
      </w:r>
      <w:r>
        <w:t xml:space="preserve"> Por autos de 11 once de septiembre de 2018 dos mil die</w:t>
      </w:r>
      <w:r>
        <w:t>ciocho, y 23 veintitrés de enero del 2019 dos mil diecinueve, respectivamente, se tuvo a la licenciada ELIMINADO , en su carácter de ELIMINADO , por contestando en tiempo y forma la demanda entablada en contra de sus representada, así como por oponiendo ex</w:t>
      </w:r>
      <w:r>
        <w:t xml:space="preserve">cepciones y defensas; y al ELIMINADO </w:t>
      </w:r>
      <w:proofErr w:type="spellStart"/>
      <w:r>
        <w:t>ELIMINADO</w:t>
      </w:r>
      <w:proofErr w:type="spellEnd"/>
      <w:r>
        <w:t xml:space="preserve"> y a la ELIMINADO </w:t>
      </w:r>
      <w:proofErr w:type="spellStart"/>
      <w:r>
        <w:t>ELIMINADO</w:t>
      </w:r>
      <w:proofErr w:type="spellEnd"/>
      <w:r>
        <w:t xml:space="preserve"> por no contestando la demanda por lo que se les tuvo por presuntivamente confesas de los hechos de la misma acusándoles la correspondiente rebeldía. En el último de los proveídos en </w:t>
      </w:r>
      <w:r>
        <w:t>cita, se ordenó abrir el juicio a prueba por el término de 05 cinco días comunes para su ofrecimiento.</w:t>
      </w:r>
    </w:p>
    <w:p w:rsidR="00BF6284" w:rsidRDefault="00BD127E" w:rsidP="00BD127E">
      <w:pPr>
        <w:ind w:firstLine="720"/>
        <w:jc w:val="both"/>
      </w:pPr>
      <w:r>
        <w:t>Por auto de 5 cinco de febrero del 2019 dos mil diecinueve, decretó el término de 15 días para el desahogo de las pruebas; esto con el fin de no vulnerar</w:t>
      </w:r>
      <w:r>
        <w:t xml:space="preserve"> las normas del procedimiento, dado que, se determinó que ninguna de las partes ofreció pruebas. Lo anterior, en términos del artículo 53 del Código de Procedimientos Civiles.</w:t>
      </w:r>
    </w:p>
    <w:p w:rsidR="00BF6284" w:rsidRDefault="00BD127E" w:rsidP="00BD127E">
      <w:pPr>
        <w:ind w:firstLine="720"/>
        <w:jc w:val="both"/>
      </w:pPr>
      <w:r>
        <w:t>Fenecido y certificado el periodo de desahogo de pruebas (f.35), por auto de 5 c</w:t>
      </w:r>
      <w:r>
        <w:t xml:space="preserve">inco de marzo del presente año, se decretó la etapa de alegatos por el término común de tres días para </w:t>
      </w:r>
      <w:r>
        <w:lastRenderedPageBreak/>
        <w:t>alegar de buena prueba, esto con fundamento en el artículo 416 del Código de Procedimientos Civiles, sin que al respecto se hubieren formulados por ningu</w:t>
      </w:r>
      <w:r>
        <w:t>na de las partes.</w:t>
      </w:r>
    </w:p>
    <w:p w:rsidR="00BF6284" w:rsidRDefault="00BD127E" w:rsidP="00BD127E">
      <w:pPr>
        <w:ind w:firstLine="720"/>
        <w:jc w:val="both"/>
      </w:pPr>
      <w:r>
        <w:t>Mediante acuerdo de fecha 21 veintiuno de marzo de la presente anualidad, se citó a las partes para dictar sentencia, y en atención a ello fueron turnados los autos al titular, quién previo el estudio de las constancias existentes en auto</w:t>
      </w:r>
      <w:r>
        <w:t>s, concatenado con las disposiciones legales aplicables al caso, produce fallo, el día de la fecha; y,</w:t>
      </w:r>
    </w:p>
    <w:p w:rsidR="00BF6284" w:rsidRDefault="00BD127E" w:rsidP="00BD127E">
      <w:pPr>
        <w:jc w:val="center"/>
      </w:pPr>
      <w:r>
        <w:rPr>
          <w:b/>
        </w:rPr>
        <w:t>C O N S I D E R A N D O:</w:t>
      </w:r>
    </w:p>
    <w:p w:rsidR="00BF6284" w:rsidRDefault="00BD127E" w:rsidP="00BD127E">
      <w:pPr>
        <w:jc w:val="both"/>
      </w:pPr>
      <w:r>
        <w:rPr>
          <w:b/>
        </w:rPr>
        <w:t>PRIMERO</w:t>
      </w:r>
      <w:r>
        <w:t>: Este Juzgado es competente para conocer del presente juicio, al así establecerlo la fracción III del artículo 155 del C</w:t>
      </w:r>
      <w:r>
        <w:t>ódigo de Procedimientos Civiles</w:t>
      </w:r>
      <w:r>
        <w:rPr>
          <w:b/>
        </w:rPr>
        <w:t xml:space="preserve">. </w:t>
      </w:r>
    </w:p>
    <w:p w:rsidR="00BF6284" w:rsidRDefault="00BD127E" w:rsidP="00BD127E">
      <w:pPr>
        <w:jc w:val="both"/>
      </w:pPr>
      <w:r>
        <w:rPr>
          <w:b/>
        </w:rPr>
        <w:t>SEGUNDO</w:t>
      </w:r>
      <w:r>
        <w:t>: La Vía Extraordinaria Civil, es la correcta por así establecerlo la fracción XIX del artículo 414 del Código de Procedimientos Civiles vigente en el Estado</w:t>
      </w:r>
      <w:r>
        <w:rPr>
          <w:b/>
        </w:rPr>
        <w:t xml:space="preserve">. </w:t>
      </w:r>
    </w:p>
    <w:p w:rsidR="00BF6284" w:rsidRDefault="00BD127E" w:rsidP="00BD127E">
      <w:pPr>
        <w:jc w:val="both"/>
      </w:pPr>
      <w:r>
        <w:rPr>
          <w:b/>
        </w:rPr>
        <w:t>TERCERO</w:t>
      </w:r>
      <w:r>
        <w:t>: La personalidad de las partes, se estima debid</w:t>
      </w:r>
      <w:r>
        <w:t>amente acreditada en autos, en los términos del artículo 44, y 46 del Código de Procedimientos Civiles</w:t>
      </w:r>
      <w:r>
        <w:rPr>
          <w:b/>
        </w:rPr>
        <w:t xml:space="preserve">. </w:t>
      </w:r>
    </w:p>
    <w:p w:rsidR="00BF6284" w:rsidRDefault="00BD127E" w:rsidP="00BD127E">
      <w:pPr>
        <w:ind w:firstLine="720"/>
        <w:jc w:val="both"/>
      </w:pPr>
      <w:r>
        <w:rPr>
          <w:b/>
        </w:rPr>
        <w:t>CUARTO:</w:t>
      </w:r>
      <w:r>
        <w:t xml:space="preserve"> En efecto, la actora demandó la Inscripción en forma Definitiva en el Registro Público de la Propiedad del título de propiedad en el que consta</w:t>
      </w:r>
      <w:r>
        <w:t xml:space="preserve"> el Contrato Privado de Compraventa celebrado el día 2 de abril de 1985, entre ELIMINADO </w:t>
      </w:r>
      <w:proofErr w:type="spellStart"/>
      <w:r>
        <w:t>ELIMINADO</w:t>
      </w:r>
      <w:proofErr w:type="spellEnd"/>
      <w:r>
        <w:t xml:space="preserve"> como vendedora y ELIMINADO , como compradora, ante la fe pública del licenciado ELIMINADO , Notario Público número siete, en ejercicio en esta Ciudad Capital</w:t>
      </w:r>
      <w:r>
        <w:t>; escritura, en la que, según asentó el fedatario público, obra contrato de compraventa de un predio ubicado en la fracción de “ ELIMINADO ” perteneciente al Municipio de ésta Capital de San Luis Potosí, el cual tiene una superficie de ELIMINADO  y las sig</w:t>
      </w:r>
      <w:r>
        <w:t xml:space="preserve">uientes medidas y colindancias: ELIMINADO </w:t>
      </w:r>
      <w:proofErr w:type="spellStart"/>
      <w:r>
        <w:t>ELIMINADO</w:t>
      </w:r>
      <w:proofErr w:type="spellEnd"/>
      <w:r>
        <w:t xml:space="preserve">  con base en el artículo 54 de la Ley del Registro Público de la Propiedad y del Catastro para el Estado y Municipios de San Luis Potosí, del que se desprende cuáles son los elementos que debe justificar,</w:t>
      </w:r>
      <w:r>
        <w:t xml:space="preserve"> del tenor literal siguiente: </w:t>
      </w:r>
      <w:r>
        <w:rPr>
          <w:b/>
        </w:rPr>
        <w:t>“Tratándose de bienes inmuebles que consten en escrituras privadas fehacientes, para lograr su inscripción deberá llevarse a cabo procedimiento judicial, a efecto de que el juzgado de la jurisdicción del inmueble emita resoluc</w:t>
      </w:r>
      <w:r>
        <w:rPr>
          <w:b/>
        </w:rPr>
        <w:t>ión en la que ordene su registro.”</w:t>
      </w:r>
      <w:r>
        <w:t>; de donde se aprecia que el interesado en que se inscriba un inmueble que conste en escritura privada fehaciente, no tiene que acudir primero al registro y luego instar el procedimiento judicial para lograrlo vía resoluci</w:t>
      </w:r>
      <w:r>
        <w:t>ón de esa naturaleza.</w:t>
      </w:r>
    </w:p>
    <w:p w:rsidR="00BF6284" w:rsidRDefault="00BD127E" w:rsidP="00BD127E">
      <w:pPr>
        <w:ind w:firstLine="720"/>
        <w:jc w:val="both"/>
      </w:pPr>
      <w:r>
        <w:t xml:space="preserve">Sino que, los requisitos para la procedencia o logro a fin de que se ordene ese registro por autoridad judicial, es que el inmueble que por primera vez va a ingresar a la vida registral, su traslado de dominio, </w:t>
      </w:r>
      <w:r>
        <w:rPr>
          <w:b/>
        </w:rPr>
        <w:t>conste en escritura pri</w:t>
      </w:r>
      <w:r>
        <w:rPr>
          <w:b/>
        </w:rPr>
        <w:t>vada y ésta sea fehaciente</w:t>
      </w:r>
      <w:r>
        <w:t xml:space="preserve">; características que, evidentemente, será el juzgador quien deba calificar si se surten o no, </w:t>
      </w:r>
      <w:r>
        <w:rPr>
          <w:b/>
        </w:rPr>
        <w:t>pero atendiendo a los principios de certeza jurídica y tracto sucesivo</w:t>
      </w:r>
      <w:r>
        <w:t>, y resolver si procede o no la inscripción definitiva en el Regi</w:t>
      </w:r>
      <w:r>
        <w:t>stro Público de la Propiedad; por tanto, un tercer elemento constitutivo de la acción en comento, es que se cumpla con dichos principios.</w:t>
      </w:r>
    </w:p>
    <w:p w:rsidR="00BF6284" w:rsidRDefault="00BD127E" w:rsidP="00BD127E">
      <w:pPr>
        <w:ind w:firstLine="720"/>
        <w:jc w:val="both"/>
      </w:pPr>
      <w:r>
        <w:t xml:space="preserve">Cierto, al efecto es oportuno transcribir los artículos 1º fracción I, 15, 48, 51, 52, 53 y 54 de la Ley del Registro </w:t>
      </w:r>
      <w:r>
        <w:t>Público de la Propiedad y del Catastro para el Estado y Municipios de San Luis Potosí, vigente en la fecha en que se propuso la demanda presentada por la actora, los cuales literalmente establecen:</w:t>
      </w:r>
    </w:p>
    <w:p w:rsidR="00BF6284" w:rsidRDefault="00BD127E" w:rsidP="00BD127E">
      <w:pPr>
        <w:jc w:val="both"/>
      </w:pPr>
      <w:r>
        <w:rPr>
          <w:b/>
        </w:rPr>
        <w:lastRenderedPageBreak/>
        <w:t>“Artículo1º. La presente Ley es de orden público, de inter</w:t>
      </w:r>
      <w:r>
        <w:rPr>
          <w:b/>
        </w:rPr>
        <w:t>és general y de observancia obligatoria. La misma tiene por objeto: I. Preservar la seguridad jurídica del tráfico inmobiliario en el Estado, con base en los principios registrales de publicidad, legitimación, rogación, prelación, calificación, consentimie</w:t>
      </w:r>
      <w:r>
        <w:rPr>
          <w:b/>
        </w:rPr>
        <w:t xml:space="preserve">nto, inscripción, especialización, tracto sucesivo y fe registral; </w:t>
      </w:r>
    </w:p>
    <w:p w:rsidR="00BF6284" w:rsidRDefault="00BD127E" w:rsidP="00BD127E">
      <w:pPr>
        <w:ind w:firstLine="720"/>
        <w:jc w:val="both"/>
      </w:pPr>
      <w:r>
        <w:rPr>
          <w:b/>
        </w:rPr>
        <w:t>“Artículo 15. Los actos que conforme a ésta u otras leyes deban inscribirse en el Registro deberán constar en: l. Instrumento público otorgado ante notario público; II. Resoluciones y prov</w:t>
      </w:r>
      <w:r>
        <w:rPr>
          <w:b/>
        </w:rPr>
        <w:t xml:space="preserve">idencias judiciales o administrativas certificadas, o III. Los demás documentos auténticos </w:t>
      </w:r>
      <w:proofErr w:type="gramStart"/>
      <w:r>
        <w:rPr>
          <w:b/>
        </w:rPr>
        <w:t>que</w:t>
      </w:r>
      <w:proofErr w:type="gramEnd"/>
      <w:r>
        <w:rPr>
          <w:b/>
        </w:rPr>
        <w:t xml:space="preserve"> conforme a la ley y demás ordenamientos, sean susceptibles de registro.” </w:t>
      </w:r>
    </w:p>
    <w:p w:rsidR="00BF6284" w:rsidRDefault="00BD127E" w:rsidP="00BD127E">
      <w:pPr>
        <w:ind w:firstLine="720"/>
        <w:jc w:val="both"/>
      </w:pPr>
      <w:r>
        <w:rPr>
          <w:b/>
        </w:rPr>
        <w:t xml:space="preserve">“Artículo 48. Toda inscripción que se haga en el Registro expresará las circunstancias </w:t>
      </w:r>
      <w:r>
        <w:rPr>
          <w:b/>
        </w:rPr>
        <w:t>siguientes: I. La naturaleza, situación y linderos de los inmuebles objeto de la inscripción, o a los cuales afecte el derecho que debe inscribirse; su medida superficial, nombre y número si constare en el título, la referencia al registro anterior en dond</w:t>
      </w:r>
      <w:r>
        <w:rPr>
          <w:b/>
        </w:rPr>
        <w:t>e consten esos datos; asimismo, constará la mención de haberse agregado el plano o croquis al legajo respectivo; II. La naturaleza, extensión, condiciones y cargas del derecho que se constituya, transmita, modifique o extinga; III. El valor de los bienes o</w:t>
      </w:r>
      <w:r>
        <w:rPr>
          <w:b/>
        </w:rPr>
        <w:t xml:space="preserve"> derechos a que se refieren las fracciones anteriores. Si el derecho no fuere de cantidad determinada, los interesados fijarán en el título la estimación que le den; IV. Tratándose de hipotecas, la época en que podrá exigirse el pago del capital garantizad</w:t>
      </w:r>
      <w:r>
        <w:rPr>
          <w:b/>
        </w:rPr>
        <w:t>o, y si causare réditos, la tasa o el modo de éstos y la fecha desde que deban correr; V. Los nombres, edades, domicilios y profesiones de las personas que por sí mismas o por medio de representantes hubieren celebrado el contrato o ejecutado el acto sujet</w:t>
      </w:r>
      <w:r>
        <w:rPr>
          <w:b/>
        </w:rPr>
        <w:t>o a inscripción. Las personas morales se designarán por el nombre oficial que lleven, y las sociedades, por su razón o denominación; VI. La naturaleza del acto o contrato; VII. La fecha del título y el funcionario que lo haya autorizado, y VIII. El día y l</w:t>
      </w:r>
      <w:r>
        <w:rPr>
          <w:b/>
        </w:rPr>
        <w:t>a hora de la presentación del título en el Registro. Ningún registro podrá efectuarse si no consta que quien lo pretende tiene derecho a pedir que se realice, o es representante legal o legítimo de quien lo tenga, y se hayan cubierto los derechos correspon</w:t>
      </w:r>
      <w:r>
        <w:rPr>
          <w:b/>
        </w:rPr>
        <w:t>dientes.”</w:t>
      </w:r>
    </w:p>
    <w:p w:rsidR="00BF6284" w:rsidRDefault="00BD127E" w:rsidP="00BD127E">
      <w:pPr>
        <w:ind w:firstLine="720"/>
        <w:jc w:val="both"/>
      </w:pPr>
      <w:r>
        <w:t>“Artículo 51. El Registrador no juzgará de la legalidad de la orden judicial o administrativa que decrete una inscripción, anotación o cancelación, pero si a su juicio aparecen algunas circunstancias por las que legalmente no se pueda hacer la le</w:t>
      </w:r>
      <w:r>
        <w:t>galización, lo hará saber a la autoridad respectiva. Si esta última insistiere en el registro, se efectuará el mismo, insertándose al documento o folio registral, el oficio que contuviere la orden judicial.”</w:t>
      </w:r>
    </w:p>
    <w:p w:rsidR="00BF6284" w:rsidRDefault="00BD127E" w:rsidP="00BD127E">
      <w:pPr>
        <w:jc w:val="both"/>
      </w:pPr>
      <w:r>
        <w:rPr>
          <w:b/>
        </w:rPr>
        <w:t>“Artículo 52. Podrán ser objeto de primer regist</w:t>
      </w:r>
      <w:r>
        <w:rPr>
          <w:b/>
        </w:rPr>
        <w:t xml:space="preserve">ro los bienes que se encuentren en el supuesto señalado por el Capítulo de Información Ad- </w:t>
      </w:r>
      <w:proofErr w:type="spellStart"/>
      <w:r>
        <w:rPr>
          <w:b/>
        </w:rPr>
        <w:t>Perpetuam</w:t>
      </w:r>
      <w:proofErr w:type="spellEnd"/>
      <w:r>
        <w:rPr>
          <w:b/>
        </w:rPr>
        <w:t xml:space="preserve"> del Código Civil del Estado.”</w:t>
      </w:r>
    </w:p>
    <w:p w:rsidR="00BF6284" w:rsidRDefault="00BD127E" w:rsidP="00BD127E">
      <w:pPr>
        <w:jc w:val="both"/>
      </w:pPr>
      <w:r>
        <w:rPr>
          <w:b/>
        </w:rPr>
        <w:t>“Artículo 53. El que tenga una posesión apta para prescribir, de bienes inmuebles no inscritos en el Registro a favor de pers</w:t>
      </w:r>
      <w:r>
        <w:rPr>
          <w:b/>
        </w:rPr>
        <w:t>ona alguna, aún antes de que transcurra el tiempo necesario para prescribir, puede registrar su posesión, mediante resolución judicial que dicte el juez competente.”</w:t>
      </w:r>
    </w:p>
    <w:p w:rsidR="00BF6284" w:rsidRDefault="00BD127E" w:rsidP="00BD127E">
      <w:pPr>
        <w:ind w:firstLine="720"/>
        <w:jc w:val="both"/>
      </w:pPr>
      <w:r>
        <w:rPr>
          <w:b/>
        </w:rPr>
        <w:t>“Artículo 54. Tratándose de bienes inmuebles que consten en escrituras privadas fehaciente</w:t>
      </w:r>
      <w:r>
        <w:rPr>
          <w:b/>
        </w:rPr>
        <w:t>s, para lograr su inscripción deberá llevarse a cabo procedimiento judicial, a efecto de que el juzgado de la jurisdicción del inmueble emita resolución en la que ordene su registro.”</w:t>
      </w:r>
      <w:r>
        <w:t>.</w:t>
      </w:r>
    </w:p>
    <w:p w:rsidR="00BF6284" w:rsidRDefault="00BD127E" w:rsidP="00BD127E">
      <w:pPr>
        <w:ind w:firstLine="720"/>
        <w:jc w:val="both"/>
      </w:pPr>
      <w:r>
        <w:t> </w:t>
      </w:r>
    </w:p>
    <w:p w:rsidR="00BF6284" w:rsidRDefault="00BD127E" w:rsidP="00BD127E">
      <w:pPr>
        <w:ind w:firstLine="720"/>
        <w:jc w:val="both"/>
      </w:pPr>
      <w:r>
        <w:lastRenderedPageBreak/>
        <w:t xml:space="preserve">De la interpretación armónica de los preceptos legales invocados, se </w:t>
      </w:r>
      <w:r>
        <w:t>tiene que la Ley del Registro Público de la Propiedad es de orden público, de interés general y de observancia obligatoria; y que la misma tiene por objeto: I. Preservar la seguridad jurídica del tráfico inmobiliario en el Estado, con base en los principio</w:t>
      </w:r>
      <w:r>
        <w:t>s registrales de publicidad, legitimación, rogación, prelación, calificación, consentimiento, inscripción, especialización, tracto sucesivo y fe registral; que los actos jurídicos que deben inscribirse en el Registro Público de la Propiedad, necesariamente</w:t>
      </w:r>
      <w:r>
        <w:t xml:space="preserve"> deben constar en instrumento público otorgado ante el fedatario correspondiente, en resoluciones y providencias judiciales o administrativas debidamente certificadas y, en los demás documentos auténticos que conforme a la Ley y demás ordenamientos sean su</w:t>
      </w:r>
      <w:r>
        <w:t>sceptibles de registro, como lo son las escrituras privadas “fehacientes”; y, que toda inscripción que se haga en el Registro Público debe reunir las formas circunstanciales exigidas por la Ley.</w:t>
      </w:r>
    </w:p>
    <w:p w:rsidR="00BF6284" w:rsidRDefault="00BD127E" w:rsidP="00BD127E">
      <w:pPr>
        <w:ind w:firstLine="720"/>
        <w:jc w:val="both"/>
      </w:pPr>
      <w:r>
        <w:t>De igual manera, el marco jurídico transcrito establece que p</w:t>
      </w:r>
      <w:r>
        <w:t>ueden ser objeto de primer registro, los bienes que cumplan con las exigencias de las informaciones ad-</w:t>
      </w:r>
      <w:proofErr w:type="spellStart"/>
      <w:r>
        <w:t>perpetuam</w:t>
      </w:r>
      <w:proofErr w:type="spellEnd"/>
      <w:r>
        <w:t>, previstas en el artículo 920 del Código de Procedimientos Civiles del Estado.</w:t>
      </w:r>
    </w:p>
    <w:p w:rsidR="00BF6284" w:rsidRDefault="00BD127E" w:rsidP="00BD127E">
      <w:pPr>
        <w:ind w:firstLine="720"/>
        <w:jc w:val="both"/>
      </w:pPr>
      <w:r>
        <w:t xml:space="preserve">Además, puede ser objeto de registro, el que tenga una posesión </w:t>
      </w:r>
      <w:r>
        <w:t>apta para prescribir de bienes inmuebles no inscritos en el Registro Público a favor de persona alguna, aún antes de que transcurra el tiempo necesario para prescribir, lo que será mediante mandato judicial dictado por el Juez competente.</w:t>
      </w:r>
    </w:p>
    <w:p w:rsidR="00BF6284" w:rsidRDefault="00BD127E" w:rsidP="00BD127E">
      <w:pPr>
        <w:ind w:firstLine="720"/>
        <w:jc w:val="both"/>
      </w:pPr>
      <w:r>
        <w:rPr>
          <w:b/>
        </w:rPr>
        <w:t>Y, finalmente, qu</w:t>
      </w:r>
      <w:r>
        <w:rPr>
          <w:b/>
        </w:rPr>
        <w:t>e en tratándose de bienes inmuebles que consten en escrituras privadas fehacientes, para lograr su inscripción deberá llevarse a cabo un procedimiento judicial, con la finalidad de que el juzgado de la jurisdicción del inmueble emita resolución en la que o</w:t>
      </w:r>
      <w:r>
        <w:rPr>
          <w:b/>
        </w:rPr>
        <w:t>rdene su registro.</w:t>
      </w:r>
    </w:p>
    <w:p w:rsidR="00BF6284" w:rsidRDefault="00BD127E" w:rsidP="00BD127E">
      <w:pPr>
        <w:ind w:firstLine="720"/>
        <w:jc w:val="both"/>
      </w:pPr>
      <w:r>
        <w:t>De lo anterior emerge que el supuesto contenido en el transcrito artículo 54 se refiere a escrituras que pudiendo o no tener antecedentes registrables, como pudiera ser inscripciones preventivas, consten en escrituras privadas, sin que e</w:t>
      </w:r>
      <w:r>
        <w:t>n él se establezca expresamente a qué clase de registro se refiere, es decir, si al primer registro o a la inscripción del inmueble que ya tuviere antecedente registral aunque pudiera ser preventivo, sólo destaca que las escrituras privadas deben ser “feha</w:t>
      </w:r>
      <w:r>
        <w:t>cientes”, característica que, evidentemente, será el juzgador quien deba calificar si se surte o no, atendiendo a los principios de certeza jurídica y tracto sucesivo, para resolver si procede o no la inscripción definitiva en el Registro Público de la Pro</w:t>
      </w:r>
      <w:r>
        <w:t>piedad, toda vez que la inscripción propiamente dicha, esto es, la inscripción definitiva, se rige por una serie de principios registrales para preservar la seguridad jurídica del tráfico inmobiliario en el Estado, como son, entre otros, el de calificación</w:t>
      </w:r>
      <w:r>
        <w:t>, tracto sucesivo y fe registral.</w:t>
      </w:r>
    </w:p>
    <w:p w:rsidR="00BF6284" w:rsidRDefault="00BD127E" w:rsidP="00BD127E">
      <w:pPr>
        <w:ind w:firstLine="720"/>
        <w:jc w:val="both"/>
      </w:pPr>
      <w:r>
        <w:t>Igualmente, es oportuno destacar por esta Juzgadora, que dicho procedimiento señalado en el numeral 54, fue estatuido por el legislador potosino en aras de proporcionar a los gobernantes una nueva vía para que los bienes salieran a la vida pública y no per</w:t>
      </w:r>
      <w:r>
        <w:t>manezcan ocultos. Dicho espíritu del legislador fue plasmado en la exposición de motivos contenida en el Decreto número 809, publicado en el Periódico Oficial del Estado el once de julio de dos mil nueve, en la que, entre otros argumentos, se estableció qu</w:t>
      </w:r>
      <w:r>
        <w:t xml:space="preserve">e el Registro Público de la Propiedad nació de la necesidad de otorgar certeza, seguridad pública y protección oficial a los bienes y derechos, tanto para la tranquilidad de su titular, como, implícitamente, para posibilitar su explotación, ya que el bien </w:t>
      </w:r>
      <w:r>
        <w:t xml:space="preserve">inscrito, que es un </w:t>
      </w:r>
      <w:r>
        <w:lastRenderedPageBreak/>
        <w:t>valor económico en sí mismo y, por ende, riqueza, sirve de garantía al crédito, que es la palanca de la economía moderna.</w:t>
      </w:r>
    </w:p>
    <w:p w:rsidR="00BF6284" w:rsidRDefault="00BD127E" w:rsidP="00BD127E">
      <w:pPr>
        <w:ind w:firstLine="720"/>
        <w:jc w:val="both"/>
      </w:pPr>
      <w:r>
        <w:t>En la citada exposición de motivos, se hizo referencia, además, a que en la dinámica económica que privilegia el c</w:t>
      </w:r>
      <w:r>
        <w:t>rédito, el sistema registral mexicano, según evaluación de algunos analistas internacionales, no había evolucionado, y, por tanto, su normatividad no respondía a las expectativas de confianza de quien pretendía negociar con México, ya fuera inversión local</w:t>
      </w:r>
      <w:r>
        <w:t xml:space="preserve"> o extranjera, directa o indirecta. Se consideró, igualmente, que el sistema y la normatividad establecida para llevar a cabo las inscripciones en nuestro Estado, resultaba inoperante, y se precisaba de una transformación para brindar la seguridad que la p</w:t>
      </w:r>
      <w:r>
        <w:t>ublicidad y demás principios registrales ofrecen.</w:t>
      </w:r>
    </w:p>
    <w:p w:rsidR="00BF6284" w:rsidRDefault="00BD127E" w:rsidP="00BD127E">
      <w:pPr>
        <w:ind w:firstLine="720"/>
        <w:jc w:val="both"/>
      </w:pPr>
      <w:r>
        <w:t>Derivado de lo anterior, se hizo necesario dotar a la institución del marco jurídico adecuado que le permitiera implementar los programas de modernización y reestructurar su organización y funcionamiento, d</w:t>
      </w:r>
      <w:r>
        <w:t>e manera tal que pudiera operar de forma óptima en beneficio de la población, razón por la que se expidió dicha ley, la cual contiene figuras jurídicas actualizadas que otorgan certeza y practicidad a la función registral. De ahí que, se adicionó a la legi</w:t>
      </w:r>
      <w:r>
        <w:t>slación registral, la acción de inscripción de un inmueble que conste en escritura privada fehaciente, prevista en ese entonces en el artículo 76 del cuerpo normativo invocado y que continúa vigente en la actual Ley del Registro Público de la Propiedad, ah</w:t>
      </w:r>
      <w:r>
        <w:t>ora en su artículo 54.</w:t>
      </w:r>
    </w:p>
    <w:p w:rsidR="00BF6284" w:rsidRDefault="00BD127E" w:rsidP="00BD127E">
      <w:pPr>
        <w:ind w:firstLine="720"/>
        <w:jc w:val="both"/>
      </w:pPr>
      <w:r>
        <w:t xml:space="preserve">Luego, de dicho procedimiento novedoso, se colige que para que proceda la inscripción de los documentos a que se refiere, es menester que la </w:t>
      </w:r>
      <w:r>
        <w:rPr>
          <w:u w:val="single"/>
        </w:rPr>
        <w:t>escritura respectiva sea privada y fehaciente</w:t>
      </w:r>
      <w:r>
        <w:t>, calidades que deberá calificar la autoridad j</w:t>
      </w:r>
      <w:r>
        <w:t xml:space="preserve">udicial quien, atendiendo a los principios de </w:t>
      </w:r>
      <w:r>
        <w:rPr>
          <w:u w:val="single"/>
        </w:rPr>
        <w:t>certeza jurídica y tracto sucesivo,</w:t>
      </w:r>
      <w:r>
        <w:t xml:space="preserve"> como ya se expuso, resolverá si ordena o no su inscripción definitiva en el Registro Público de la Propiedad, </w:t>
      </w:r>
      <w:r>
        <w:rPr>
          <w:u w:val="single"/>
        </w:rPr>
        <w:t>asumiendo la función que conforme a la normatividad civil de ant</w:t>
      </w:r>
      <w:r>
        <w:rPr>
          <w:u w:val="single"/>
        </w:rPr>
        <w:t xml:space="preserve">erior vigencia correspondía al ámbito administrativo y que el legislador consideró necesario trasladar al órgano jurisdiccional con la finalidad de otorgar certeza, seguridad pública y protección oficial a los bienes y derechos, para la tranquilidad de su </w:t>
      </w:r>
      <w:r>
        <w:rPr>
          <w:u w:val="single"/>
        </w:rPr>
        <w:t>titular y la seguridad jurídica de la sociedad</w:t>
      </w:r>
      <w:r>
        <w:t>, ante el hecho evidente de que la normatividad que al efecto venía rigiendo no respondía ya a las expectativas de confianza y devenía por ello inoperante, situación que obligaba a una transformación integral s</w:t>
      </w:r>
      <w:r>
        <w:t>ustentada en los principios de organización, funcionamiento, publicidad, certeza y practicidad en la función registral, según quedó acotado con antelación.</w:t>
      </w:r>
    </w:p>
    <w:p w:rsidR="00BF6284" w:rsidRDefault="00BD127E" w:rsidP="00BD127E">
      <w:pPr>
        <w:ind w:firstLine="720"/>
        <w:jc w:val="both"/>
      </w:pPr>
      <w:r>
        <w:t>Así lo ha interpretado la Tercera Sala del Supremo Tribunal de Justicia del Estado, en criterios rei</w:t>
      </w:r>
      <w:r>
        <w:t xml:space="preserve">terados que dieron lugar a la Jurisprudencia 01/2013, titulada: “INSCRIPCION DE INMUEBLES QUE CONSTEN EN ESCRITURAS PRIVADAS FEHACIENTES. PROCEDIMIENTO PARA LA.”, del contenido siguiente: </w:t>
      </w:r>
      <w:r>
        <w:rPr>
          <w:b/>
        </w:rPr>
        <w:t>“De la interpretación teleológica y sistemática de los artículos 74,</w:t>
      </w:r>
      <w:r>
        <w:rPr>
          <w:b/>
        </w:rPr>
        <w:t xml:space="preserve"> 75 y 76 de la Ley del Registro Público de la Propiedad vigente en el Estado, se advierte que existen diversos procedimientos para el primer registro de bienes inmuebles en dicha Institución, regulándose por los dos primeros de tales preceptos, lo inherent</w:t>
      </w:r>
      <w:r>
        <w:rPr>
          <w:b/>
        </w:rPr>
        <w:t>e a las diligencias de información ad-</w:t>
      </w:r>
      <w:proofErr w:type="spellStart"/>
      <w:r>
        <w:rPr>
          <w:b/>
        </w:rPr>
        <w:t>perpetuam</w:t>
      </w:r>
      <w:proofErr w:type="spellEnd"/>
      <w:r>
        <w:rPr>
          <w:b/>
        </w:rPr>
        <w:t xml:space="preserve"> y la posesión apta para prescribir, respectivamente. Un diverso procedimiento específico lo constituye la inscripción de bienes inmuebles que consten en escrituras privadas fehacientes y que por primera vez s</w:t>
      </w:r>
      <w:r>
        <w:rPr>
          <w:b/>
        </w:rPr>
        <w:t xml:space="preserve">e van a incorporar al sistema registral. Dicho supuesto lo regula en forma expresa el artículo 76 de la invocada ley, conforme al cual, para que proceda la inscripción de esos documentos es menester que la escritura respectiva sea privada y fehaciente, </w:t>
      </w:r>
      <w:r>
        <w:rPr>
          <w:b/>
        </w:rPr>
        <w:lastRenderedPageBreak/>
        <w:t>cal</w:t>
      </w:r>
      <w:r>
        <w:rPr>
          <w:b/>
        </w:rPr>
        <w:t>idades que deberá calificar la autoridad judicial quien, atendiendo a los principios de certeza jurídica y tracto sucesivo, resolverá si ordena o no su inscripción definitiva en el Registro Público de la Propiedad, asumiendo la función que conforme a la no</w:t>
      </w:r>
      <w:r>
        <w:rPr>
          <w:b/>
        </w:rPr>
        <w:t>rmatividad civil de anterior vigencia correspondía al ámbito administrativo y que el legislador consideró necesario trasladar al órgano jurisdiccional con la finalidad de otorgar certeza, seguridad pública y protección oficial a los bienes y derechos, para</w:t>
      </w:r>
      <w:r>
        <w:rPr>
          <w:b/>
        </w:rPr>
        <w:t xml:space="preserve"> la tranquilidad de su titular y la seguridad jurídica de la sociedad, ante el hecho evidente de que la normatividad que al efecto venía rigiendo no respondía ya a las expectativas de confianza y devenía por ello inoperante, situación que obligaba a una tr</w:t>
      </w:r>
      <w:r>
        <w:rPr>
          <w:b/>
        </w:rPr>
        <w:t>ansformación integral sustentada en los principios de organización, funcionamiento, publicidad, certeza y practicidad en la función registral.”.</w:t>
      </w:r>
      <w:r>
        <w:t xml:space="preserve"> En la inteligencia de que los preceptos ahí corresponden a los actuales artículos 52, 53 y 54, la Ley del Regis</w:t>
      </w:r>
      <w:r>
        <w:t xml:space="preserve">tro Público de la Propiedad del Estado, al ser abrogada la anterior legislación por decreto publicado en el Periódico Oficial del Estado el 8 ocho de diciembre de 2014 dos mil catorce, mediante el cual se hizo la publicación de la Ley del Registro Público </w:t>
      </w:r>
      <w:r>
        <w:t>de la Propiedad y del Catastro para el Estado y Municipios de San Luis Potosí.</w:t>
      </w:r>
    </w:p>
    <w:p w:rsidR="00BF6284" w:rsidRDefault="00BD127E" w:rsidP="00BD127E">
      <w:pPr>
        <w:ind w:firstLine="720"/>
        <w:jc w:val="both"/>
      </w:pPr>
      <w:r>
        <w:t>Es por ello que, quien insta un procedimiento judicial con base en el artículo 54 de la referida ley, en términos del artículo 273 del Código de Procedimientos Civiles del Estad</w:t>
      </w:r>
      <w:r>
        <w:t>o, debe justificar:</w:t>
      </w:r>
    </w:p>
    <w:p w:rsidR="00BF6284" w:rsidRDefault="00BD127E" w:rsidP="00BD127E">
      <w:pPr>
        <w:ind w:firstLine="720"/>
        <w:jc w:val="both"/>
      </w:pPr>
      <w:r>
        <w:rPr>
          <w:b/>
        </w:rPr>
        <w:t>a) Que la escritura materia de la inscripción sea privada;</w:t>
      </w:r>
    </w:p>
    <w:p w:rsidR="00BF6284" w:rsidRDefault="00BD127E" w:rsidP="00BD127E">
      <w:pPr>
        <w:ind w:firstLine="720"/>
        <w:jc w:val="both"/>
      </w:pPr>
      <w:r>
        <w:rPr>
          <w:b/>
        </w:rPr>
        <w:t xml:space="preserve">b) Que además tenga la calidad de fehaciente; y, </w:t>
      </w:r>
    </w:p>
    <w:p w:rsidR="00BF6284" w:rsidRDefault="00BD127E" w:rsidP="00BD127E">
      <w:pPr>
        <w:ind w:firstLine="720"/>
        <w:jc w:val="both"/>
      </w:pPr>
      <w:r>
        <w:rPr>
          <w:b/>
        </w:rPr>
        <w:t>c) Que se acredite ante la autoridad judicial que el documento materia de la inscripción se ajustó a los principios de certeza jurídica y tracto sucesivo.</w:t>
      </w:r>
    </w:p>
    <w:p w:rsidR="00BF6284" w:rsidRDefault="00BD127E" w:rsidP="00BD127E">
      <w:pPr>
        <w:ind w:firstLine="720"/>
        <w:jc w:val="both"/>
      </w:pPr>
      <w:r>
        <w:t>Elementos los anteriores que, a juicio de esta juzgadora no se justifican por parte de la actora en e</w:t>
      </w:r>
      <w:r>
        <w:t>l caso a estudio.</w:t>
      </w:r>
    </w:p>
    <w:p w:rsidR="00BF6284" w:rsidRDefault="00BD127E" w:rsidP="00BD127E">
      <w:pPr>
        <w:ind w:firstLine="720"/>
        <w:jc w:val="both"/>
      </w:pPr>
      <w:r>
        <w:t>En principio es menester dejar asentado que la parte demandada ELIMINADO;</w:t>
      </w:r>
      <w:r>
        <w:t xml:space="preserve"> por conducto de la encargada del despacho hizo valer como excepciones y defensas las siguientes: Obscuridad en la demanda, Sine </w:t>
      </w:r>
      <w:proofErr w:type="spellStart"/>
      <w:r>
        <w:t>Actione</w:t>
      </w:r>
      <w:proofErr w:type="spellEnd"/>
      <w:r>
        <w:t xml:space="preserve"> </w:t>
      </w:r>
      <w:proofErr w:type="spellStart"/>
      <w:r>
        <w:t>Agis</w:t>
      </w:r>
      <w:proofErr w:type="spellEnd"/>
      <w:r>
        <w:t xml:space="preserve">, Plus </w:t>
      </w:r>
      <w:proofErr w:type="spellStart"/>
      <w:r>
        <w:t>Petitio</w:t>
      </w:r>
      <w:proofErr w:type="spellEnd"/>
      <w:r>
        <w:t>, Improce</w:t>
      </w:r>
      <w:r>
        <w:t>dencia de la acción y la de Falsedad.</w:t>
      </w:r>
    </w:p>
    <w:p w:rsidR="00BF6284" w:rsidRDefault="00BD127E" w:rsidP="00BD127E">
      <w:pPr>
        <w:ind w:firstLine="720"/>
        <w:jc w:val="both"/>
      </w:pPr>
      <w:r>
        <w:t>Sin embargo, las mismas no se encuentran acreditadas en autos, porque no se advierte del escrito de contestación su justificación y porque en la etapa procesal oportuna no se ofrecieron pruebas para demostrarlas.</w:t>
      </w:r>
    </w:p>
    <w:p w:rsidR="00BF6284" w:rsidRDefault="00BD127E" w:rsidP="00BD127E">
      <w:pPr>
        <w:ind w:firstLine="720"/>
        <w:jc w:val="both"/>
      </w:pPr>
      <w:r>
        <w:t>Por l</w:t>
      </w:r>
      <w:r>
        <w:t>o que hace a la de obscuridad en la demanda, de conformidad con lo dispuesto por los artículos 253 y 255 del Código Adjetivo Civil, no se explica por la parte demandada, qué presupuesto procesal dejo de cumplir el actor, a efecto de que esta autoridad estu</w:t>
      </w:r>
      <w:r>
        <w:t>viera en aptitud de analizar, a la luz de lo expuesto, si asistía o no razón al oponente, para en su caso, determinar la improcedencia de la acción, de ahí que la misma no resulte justificada; pues a lo único que se constriñe su alegato, es a señalar que e</w:t>
      </w:r>
      <w:r>
        <w:t>l actor no señaló los datos registrales del inmueble motivo del juicio, como lo es la inscripción, fojas y tomo y/o folio inmobiliario, en virtud de lo cual esa autoridad, según dijo, no tiene la certeza de la situación que ampara dicha propiedad o si ésta</w:t>
      </w:r>
      <w:r>
        <w:t xml:space="preserve"> cuenta o no con registro alguno; sin embargo, es importante mencionar que, como ya se explicó con amplitud anteriormente, la acción ejercitada por el actor, de conformidad con el artículo 54 de la Ley del Registro Público de la Propiedad y del Catastro pa</w:t>
      </w:r>
      <w:r>
        <w:t xml:space="preserve">ra el Estado y Municipios de San Luis Potosí, se refiere a escrituras que pudiendo o no tener antecedentes registrables, como pudiera ser inscripciones preventivas, consten </w:t>
      </w:r>
      <w:r>
        <w:lastRenderedPageBreak/>
        <w:t>en escrituras privadas, sin que en él se establezca expresamente a qué clase de reg</w:t>
      </w:r>
      <w:r>
        <w:t xml:space="preserve">istro se refiere, es decir, si al primer registro o a la inscripción del inmueble que ya tuviere antecedente registral aunque pudiera ser preventivo, sólo destaca que las escrituras privadas deben ser “fehacientes”, característica que, evidentemente, será </w:t>
      </w:r>
      <w:r>
        <w:t>el juzgador quien deba calificar si se surte o no, atendiendo a los principios de certeza jurídica y tracto sucesivo, para resolver si procede o no la inscripción definitiva en el Registro Público de la Propiedad, toda vez que la inscripción propiamente di</w:t>
      </w:r>
      <w:r>
        <w:t>cha, esto es, la inscripción definitiva, se rige por una serie de principios registrales para preservar la seguridad jurídica del tráfico inmobiliario en el Estado, como son, entre otros, el de calificación, tracto sucesivo y fe registral. De ahí que en el</w:t>
      </w:r>
      <w:r>
        <w:t xml:space="preserve"> caso concreto no tenga aplicación el artículo 47 de la citada Ley del Registro.</w:t>
      </w:r>
    </w:p>
    <w:p w:rsidR="00BF6284" w:rsidRDefault="00BD127E" w:rsidP="00BD127E">
      <w:pPr>
        <w:ind w:firstLine="720"/>
        <w:jc w:val="both"/>
      </w:pPr>
      <w:r>
        <w:t xml:space="preserve">En cuanto a la defensa de carencia de acción o sine </w:t>
      </w:r>
      <w:proofErr w:type="spellStart"/>
      <w:r>
        <w:t>actione</w:t>
      </w:r>
      <w:proofErr w:type="spellEnd"/>
      <w:r>
        <w:t xml:space="preserve"> </w:t>
      </w:r>
      <w:proofErr w:type="spellStart"/>
      <w:r>
        <w:t>agis</w:t>
      </w:r>
      <w:proofErr w:type="spellEnd"/>
      <w:r>
        <w:t>, al no constituir propiamente hablando una excepción, pues ésta es una defensa que hace valer el demandado, pa</w:t>
      </w:r>
      <w:r>
        <w:t>ra retardar el curso de la acción o para destruirla, y la alegación de que el actor carece de acción, no entra dentro de esa división, ya que no es otra cosa más que la simple negación del derecho ejercitado, cuyo efecto jurídico, solamente puede consistir</w:t>
      </w:r>
      <w:r>
        <w:t xml:space="preserve"> el de arrojar la carga de la prueba al actor, lo cual corresponde a esta juzgadora examinar, cuando se entre al análisis de los elementos de la acción; que a su vez permitirá establecer si lo reclamado por el actor es de mayor cantidad a lo que le corresp</w:t>
      </w:r>
      <w:r>
        <w:t xml:space="preserve">onde; de ahí que la excepción de Plus </w:t>
      </w:r>
      <w:proofErr w:type="spellStart"/>
      <w:r>
        <w:t>Petitio</w:t>
      </w:r>
      <w:proofErr w:type="spellEnd"/>
      <w:r>
        <w:t xml:space="preserve"> que interpone, estará a las resultas de dicho estudio; y por ende determinar la procedencia o improcedencia de la acción, que también opone como excepción.</w:t>
      </w:r>
    </w:p>
    <w:p w:rsidR="00BF6284" w:rsidRDefault="00BD127E" w:rsidP="00BD127E">
      <w:pPr>
        <w:ind w:firstLine="720"/>
        <w:jc w:val="both"/>
      </w:pPr>
      <w:r>
        <w:t>Finalmente, la excepción de falsedad que hace valer, a</w:t>
      </w:r>
      <w:r>
        <w:t>l no establecerse con claridad en qué radica la misma, esta juzgadora no está en condiciones de justipreciarla y por tanto declarar o no procedencia.</w:t>
      </w:r>
    </w:p>
    <w:p w:rsidR="00BF6284" w:rsidRDefault="00BD127E" w:rsidP="00BD127E">
      <w:pPr>
        <w:ind w:firstLine="720"/>
        <w:jc w:val="both"/>
      </w:pPr>
      <w:r>
        <w:t>Ahora bien, como se señaló, no se encuentra justificado en autos el primer elemento de la acción, acorde a</w:t>
      </w:r>
      <w:r>
        <w:t xml:space="preserve"> lo que enseguida, se explica:</w:t>
      </w:r>
    </w:p>
    <w:p w:rsidR="00BF6284" w:rsidRDefault="00BD127E" w:rsidP="00BD127E">
      <w:pPr>
        <w:ind w:firstLine="720"/>
        <w:jc w:val="both"/>
      </w:pPr>
      <w:r>
        <w:t>En efecto: Que el documento sea privado; dicho requisito en la especie no se cumple, pues salta a la vista, que el contrato de compraventa celebrado entre ELIMINADO , como vendedora, y la aquí actora ELIMINADO , como adquiren</w:t>
      </w:r>
      <w:r>
        <w:t>te, respecto del predio ubicado en la fracción de “ ELIMINADO ” perteneciente al Municipio de ésta Capital de San Luis Potosí, el cual tiene una superficie de ELIMINADO  y las siguientes medidas y colindancias: ELIMINADO ; fue celebrado ante la fe de la li</w:t>
      </w:r>
      <w:r>
        <w:t>cenciada ELIMINADO  en su carácter de adscrita a la Notaría Pública número Siete, en ejercicio es esta Ciudad.</w:t>
      </w:r>
    </w:p>
    <w:p w:rsidR="00BF6284" w:rsidRDefault="00BD127E" w:rsidP="00BD127E">
      <w:pPr>
        <w:ind w:firstLine="720"/>
        <w:jc w:val="both"/>
      </w:pPr>
      <w:r>
        <w:t>Acto jurídico, que, conforme al contenido del instrumento público en mención, quedó asentado en el protocolo de dicha notaría; anotándose en el m</w:t>
      </w:r>
      <w:r>
        <w:t>ismo: el acuerdo de voluntades, el precio pactado por la compra y su pago total, estar en todo conformes con el contenido del contrato de compra venta celebrado ante dicho fedatario, su ratificación y firma en el caso del comprador, la huella digital en el</w:t>
      </w:r>
      <w:r>
        <w:t xml:space="preserve"> caso de la vendedora quien a su ruego firmó el licenciado ELIMINADO , quien se identificó ante el mismo; contener solo una firma y el sello de la notaría respectiva. Y que contiene, además, el sello con la anotación preventiva del Registro Público de la P</w:t>
      </w:r>
      <w:r>
        <w:t>ropiedad y del Comercio, siguiente: “</w:t>
      </w:r>
      <w:r>
        <w:rPr>
          <w:b/>
        </w:rPr>
        <w:t xml:space="preserve">Bajo la inscripción </w:t>
      </w:r>
      <w:proofErr w:type="spellStart"/>
      <w:r>
        <w:rPr>
          <w:b/>
        </w:rPr>
        <w:t>Núm</w:t>
      </w:r>
      <w:proofErr w:type="spellEnd"/>
      <w:r>
        <w:rPr>
          <w:b/>
        </w:rPr>
        <w:t xml:space="preserve"> </w:t>
      </w:r>
      <w:r>
        <w:rPr>
          <w:b/>
          <w:u w:val="single"/>
        </w:rPr>
        <w:t>11845</w:t>
      </w:r>
      <w:r>
        <w:rPr>
          <w:b/>
        </w:rPr>
        <w:t xml:space="preserve"> preventiva a fojas 1 del Tomo 248 de ESCRITURAS PUBLICAS, quedó registrado este documento, hoy día de la fecha. Los derechos de Ley han sido cubiertos bajo Certificado de Entero No. </w:t>
      </w:r>
      <w:r>
        <w:rPr>
          <w:b/>
          <w:u w:val="single"/>
        </w:rPr>
        <w:t>696505</w:t>
      </w:r>
      <w:r>
        <w:rPr>
          <w:b/>
        </w:rPr>
        <w:t xml:space="preserve"> </w:t>
      </w:r>
      <w:r>
        <w:rPr>
          <w:b/>
        </w:rPr>
        <w:t xml:space="preserve">de </w:t>
      </w:r>
      <w:r>
        <w:rPr>
          <w:b/>
          <w:u w:val="single"/>
        </w:rPr>
        <w:t>30</w:t>
      </w:r>
      <w:r>
        <w:rPr>
          <w:b/>
        </w:rPr>
        <w:t xml:space="preserve"> de </w:t>
      </w:r>
      <w:proofErr w:type="gramStart"/>
      <w:r>
        <w:rPr>
          <w:b/>
          <w:u w:val="single"/>
        </w:rPr>
        <w:t>Diciembre</w:t>
      </w:r>
      <w:proofErr w:type="gramEnd"/>
      <w:r>
        <w:rPr>
          <w:b/>
        </w:rPr>
        <w:t xml:space="preserve"> de 19</w:t>
      </w:r>
      <w:r>
        <w:rPr>
          <w:b/>
          <w:u w:val="single"/>
        </w:rPr>
        <w:t>85</w:t>
      </w:r>
      <w:r>
        <w:rPr>
          <w:b/>
        </w:rPr>
        <w:t xml:space="preserve">. San Luis Potosí, </w:t>
      </w:r>
      <w:r>
        <w:rPr>
          <w:b/>
        </w:rPr>
        <w:lastRenderedPageBreak/>
        <w:t xml:space="preserve">S.L.P., a </w:t>
      </w:r>
      <w:r>
        <w:rPr>
          <w:b/>
          <w:u w:val="single"/>
        </w:rPr>
        <w:t>22</w:t>
      </w:r>
      <w:r>
        <w:rPr>
          <w:b/>
        </w:rPr>
        <w:t xml:space="preserve"> de </w:t>
      </w:r>
      <w:proofErr w:type="gramStart"/>
      <w:r>
        <w:rPr>
          <w:b/>
          <w:u w:val="single"/>
        </w:rPr>
        <w:t>Mayo</w:t>
      </w:r>
      <w:proofErr w:type="gramEnd"/>
      <w:r>
        <w:rPr>
          <w:b/>
        </w:rPr>
        <w:t xml:space="preserve"> 19</w:t>
      </w:r>
      <w:r>
        <w:rPr>
          <w:b/>
          <w:u w:val="single"/>
        </w:rPr>
        <w:t>86</w:t>
      </w:r>
      <w:r>
        <w:rPr>
          <w:b/>
        </w:rPr>
        <w:t>. EL DIRECTOR DEL REGISTRO PUBLICO DE LA PROPIEDAD Y DEL COMERCIO. LIC. RAUL GUILLEN GUERRERO.”</w:t>
      </w:r>
    </w:p>
    <w:p w:rsidR="00BF6284" w:rsidRDefault="00BD127E" w:rsidP="00BD127E">
      <w:pPr>
        <w:ind w:firstLine="720"/>
        <w:jc w:val="both"/>
      </w:pPr>
      <w:r>
        <w:t xml:space="preserve">De ahí que el primer elemento de la acción no se cumple, porque conforme con lo dispuesto </w:t>
      </w:r>
      <w:r>
        <w:t xml:space="preserve">por el artículo 54 de la Ley del Registro Público de la Propiedad y del Catastro para el Estado y Municipios de San Luis Potosí, se debe justificar: </w:t>
      </w:r>
      <w:r>
        <w:rPr>
          <w:b/>
        </w:rPr>
        <w:t>Que la escritura materia de la inscripción sea privada.</w:t>
      </w:r>
    </w:p>
    <w:p w:rsidR="00BF6284" w:rsidRDefault="00BD127E" w:rsidP="00BD127E">
      <w:pPr>
        <w:ind w:firstLine="720"/>
        <w:jc w:val="both"/>
      </w:pPr>
      <w:r>
        <w:t>En efecto los artículos 2147 y 2841 del Código Civi</w:t>
      </w:r>
      <w:r>
        <w:t>l Estatal, vigente en el tiempo de la celebración de dicho contrato, es decir, el publicado en el Periódico Oficial del Estado el veintitrés de noviembre de mil novecientos setenta y ocho; en los artículos 19 y 20 de la Ley del Registro Público de la Propi</w:t>
      </w:r>
      <w:r>
        <w:t>edad y del Catastro para el Estado y Municipios de San Luis Potosí; y, 72 fracción I de Ley del Notariado para el Estado de San Luis Potosí, que por su orden disponen:</w:t>
      </w:r>
    </w:p>
    <w:p w:rsidR="00BF6284" w:rsidRDefault="00BD127E" w:rsidP="00BD127E">
      <w:pPr>
        <w:ind w:firstLine="720"/>
        <w:jc w:val="both"/>
      </w:pPr>
      <w:r>
        <w:t> </w:t>
      </w:r>
    </w:p>
    <w:p w:rsidR="00BF6284" w:rsidRDefault="00BD127E" w:rsidP="00BD127E">
      <w:pPr>
        <w:ind w:firstLine="720"/>
        <w:jc w:val="both"/>
      </w:pPr>
      <w:r>
        <w:rPr>
          <w:b/>
        </w:rPr>
        <w:t>Artículo 2147</w:t>
      </w:r>
      <w:r>
        <w:t>.- El contrato de compraventa no requiere para su validez formalidad algu</w:t>
      </w:r>
      <w:r>
        <w:t>na especial, sino cuando recae sobre un inmueble.</w:t>
      </w:r>
    </w:p>
    <w:p w:rsidR="00BF6284" w:rsidRDefault="00BD127E" w:rsidP="00BD127E">
      <w:pPr>
        <w:ind w:firstLine="720"/>
        <w:jc w:val="both"/>
      </w:pPr>
      <w:r>
        <w:t>Las escrituras públicas que contengan un contrato de compraventa, requieren para su validez formal el certificado previo de gravámenes o libertad de ellos, del inmueble materia del contrato.</w:t>
      </w:r>
    </w:p>
    <w:p w:rsidR="00BF6284" w:rsidRDefault="00BD127E" w:rsidP="00BD127E">
      <w:pPr>
        <w:ind w:firstLine="720"/>
        <w:jc w:val="both"/>
      </w:pPr>
      <w:r>
        <w:t> </w:t>
      </w:r>
    </w:p>
    <w:p w:rsidR="00BF6284" w:rsidRDefault="00BD127E" w:rsidP="00BD127E">
      <w:pPr>
        <w:ind w:firstLine="720"/>
        <w:jc w:val="both"/>
      </w:pPr>
      <w:r>
        <w:rPr>
          <w:b/>
        </w:rPr>
        <w:t>Artículo 2841</w:t>
      </w:r>
      <w:r>
        <w:t>.- “Sólo se registrarán: I.- Los testimonios de escritura pública u otros documentos auténticos; II.- Las sentencias y providencias judiciales certificadas legalmente; III.- Los documentos privados que en esta forma fueren válidos con arreglo a la Ley, sie</w:t>
      </w:r>
      <w:r>
        <w:t>mpre que al calce de los mismos haya la constancia de que el notario o alcalde, se cercioró de la autenticidad de las firmas y de la voluntad de las partes. Dicha constancia deberá estar firmada por los mencionados funcionarios y llevar el sello de la ofic</w:t>
      </w:r>
      <w:r>
        <w:t>ina respectiva.”,</w:t>
      </w:r>
    </w:p>
    <w:p w:rsidR="00BF6284" w:rsidRDefault="00BD127E" w:rsidP="00BD127E">
      <w:pPr>
        <w:ind w:firstLine="720"/>
        <w:jc w:val="both"/>
      </w:pPr>
      <w:r>
        <w:t> </w:t>
      </w:r>
    </w:p>
    <w:p w:rsidR="00BF6284" w:rsidRDefault="00BD127E" w:rsidP="00BD127E">
      <w:pPr>
        <w:ind w:firstLine="720"/>
        <w:jc w:val="both"/>
      </w:pPr>
      <w:r>
        <w:rPr>
          <w:b/>
        </w:rPr>
        <w:t>Artículo 19</w:t>
      </w:r>
      <w:r>
        <w:t>.- Se anotarán preventivamente en el Registro:</w:t>
      </w:r>
    </w:p>
    <w:p w:rsidR="00BF6284" w:rsidRDefault="00BD127E" w:rsidP="00BD127E">
      <w:pPr>
        <w:ind w:firstLine="720"/>
        <w:jc w:val="both"/>
      </w:pPr>
      <w:r>
        <w:t>I. Las demandas relativas a la propiedad de bienes inmuebles, o a la constitución, declaración, modificación o extinción de cualquier derecho real sobre aquéllos;</w:t>
      </w:r>
    </w:p>
    <w:p w:rsidR="00BF6284" w:rsidRDefault="00BD127E" w:rsidP="00BD127E">
      <w:pPr>
        <w:ind w:firstLine="720"/>
        <w:jc w:val="both"/>
      </w:pPr>
      <w:r>
        <w:t>II. El mandamie</w:t>
      </w:r>
      <w:r>
        <w:t>nto de embargo que se haya hecho efectivo en bienes inmuebles, y el acta correspondiente, en su caso;</w:t>
      </w:r>
    </w:p>
    <w:p w:rsidR="00BF6284" w:rsidRDefault="00BD127E" w:rsidP="00BD127E">
      <w:pPr>
        <w:ind w:firstLine="720"/>
        <w:jc w:val="both"/>
      </w:pPr>
      <w:r>
        <w:t>III. Las demandas promovidas para exigir el cumplimiento de contratos preparatorios, o para dar forma legal al acto o contrato concertado, cuando tenga por objeto inmuebles o derechos reales sobre los mismos;</w:t>
      </w:r>
    </w:p>
    <w:p w:rsidR="00BF6284" w:rsidRDefault="00BD127E" w:rsidP="00BD127E">
      <w:pPr>
        <w:ind w:firstLine="720"/>
        <w:jc w:val="both"/>
      </w:pPr>
      <w:r>
        <w:t xml:space="preserve">IV. Las providencias judiciales que ordenen el </w:t>
      </w:r>
      <w:r>
        <w:t>secuestro, o prohíban la enajenación de bienes inmuebles o derechos reales;</w:t>
      </w:r>
    </w:p>
    <w:p w:rsidR="00BF6284" w:rsidRDefault="00BD127E" w:rsidP="00BD127E">
      <w:pPr>
        <w:ind w:firstLine="720"/>
        <w:jc w:val="both"/>
      </w:pPr>
      <w:r>
        <w:t>V. El decreto de expropiación y de ocupación temporal y declaración de limitación de dominio de bienes inmuebles conforme a las leyes de la materia;</w:t>
      </w:r>
    </w:p>
    <w:p w:rsidR="00BF6284" w:rsidRDefault="00BD127E" w:rsidP="00BD127E">
      <w:pPr>
        <w:ind w:firstLine="720"/>
        <w:jc w:val="both"/>
      </w:pPr>
      <w:r>
        <w:lastRenderedPageBreak/>
        <w:t>VI. Las resoluciones judiciales</w:t>
      </w:r>
      <w:r>
        <w:t xml:space="preserve"> en materia de amparo que ordenen la suspensión en relación con bienes inscritos en el Registro, y</w:t>
      </w:r>
    </w:p>
    <w:p w:rsidR="00BF6284" w:rsidRDefault="00BD127E" w:rsidP="00BD127E">
      <w:pPr>
        <w:ind w:firstLine="720"/>
        <w:jc w:val="both"/>
      </w:pPr>
      <w:r>
        <w:t>VII. Cualquier otro título que sea susceptible de anotarse conforme a esta Ley y demás ordenamientos aplicables.</w:t>
      </w:r>
    </w:p>
    <w:p w:rsidR="00BF6284" w:rsidRDefault="00BD127E" w:rsidP="00BD127E">
      <w:pPr>
        <w:ind w:firstLine="720"/>
        <w:jc w:val="both"/>
      </w:pPr>
      <w:r>
        <w:t> </w:t>
      </w:r>
    </w:p>
    <w:p w:rsidR="00BF6284" w:rsidRDefault="00BD127E" w:rsidP="00BD127E">
      <w:pPr>
        <w:ind w:firstLine="720"/>
        <w:jc w:val="both"/>
      </w:pPr>
      <w:r>
        <w:rPr>
          <w:b/>
        </w:rPr>
        <w:t>Artículo 20.</w:t>
      </w:r>
      <w:r>
        <w:t xml:space="preserve"> Cuando vaya a otorgarse un in</w:t>
      </w:r>
      <w:r>
        <w:t>strumento público en el que se declare, reconozca, adquiera, transmita, modifique, limite, grave o extinga la propiedad o posesión originaria de bienes inmuebles, o cualquier derecho real sobre los mismos, o que, sin serlo, sea inscribible, el notario ante</w:t>
      </w:r>
      <w:r>
        <w:t xml:space="preserve"> quien vaya a otorgarse podrá, a su criterio, o deberá a solicitud de quien pretenda adquirir el derecho, </w:t>
      </w:r>
      <w:r>
        <w:rPr>
          <w:b/>
        </w:rPr>
        <w:t>excepto en el caso previsto en el artículo 2147 del Código Civil, en que el notario estará obligado a hacerlo, dar a la oficina del Registro, un prime</w:t>
      </w:r>
      <w:r>
        <w:rPr>
          <w:b/>
        </w:rPr>
        <w:t>r aviso preventivo</w:t>
      </w:r>
      <w:r>
        <w:t xml:space="preserve"> al solicitar el certificado sobre la existencia de la inscripción en favor del titular registral, o sobre los gravámenes que reporte el inmueble o derecho o la libertad de los mismos. Dicho aviso deberá señalar con precisión:</w:t>
      </w:r>
    </w:p>
    <w:p w:rsidR="00BF6284" w:rsidRDefault="00BD127E" w:rsidP="00BD127E">
      <w:pPr>
        <w:ind w:firstLine="720"/>
        <w:jc w:val="both"/>
      </w:pPr>
      <w:r>
        <w:t>I. Naturale</w:t>
      </w:r>
      <w:r>
        <w:t>za del acto jurídico;</w:t>
      </w:r>
    </w:p>
    <w:p w:rsidR="00BF6284" w:rsidRDefault="00BD127E" w:rsidP="00BD127E">
      <w:pPr>
        <w:ind w:firstLine="720"/>
        <w:jc w:val="both"/>
      </w:pPr>
      <w:r>
        <w:t>II. Nombre del titular registral;</w:t>
      </w:r>
    </w:p>
    <w:p w:rsidR="00BF6284" w:rsidRDefault="00BD127E" w:rsidP="00BD127E">
      <w:pPr>
        <w:ind w:firstLine="720"/>
        <w:jc w:val="both"/>
      </w:pPr>
      <w:r>
        <w:t>III. La descripción del inmueble o derecho materia de la escritura de que se trate, y</w:t>
      </w:r>
    </w:p>
    <w:p w:rsidR="00BF6284" w:rsidRDefault="00BD127E" w:rsidP="00BD127E">
      <w:pPr>
        <w:ind w:firstLine="720"/>
        <w:jc w:val="both"/>
      </w:pPr>
      <w:r>
        <w:t>IV. El antecedente registral.</w:t>
      </w:r>
    </w:p>
    <w:p w:rsidR="00BF6284" w:rsidRDefault="00BD127E" w:rsidP="00BD127E">
      <w:pPr>
        <w:ind w:firstLine="720"/>
        <w:jc w:val="both"/>
      </w:pPr>
      <w:r>
        <w:t>El registrador, con el aviso preventivo, hará inmediatamente el asiento de presentac</w:t>
      </w:r>
      <w:r>
        <w:t>ión y asentará al margen de la inscripción correspondiente, una anotación de primer aviso preventivo que tendrá vigencia por un término de sesenta días naturales, contados a partir de la fecha de su presentación.</w:t>
      </w:r>
    </w:p>
    <w:p w:rsidR="00BF6284" w:rsidRDefault="00BD127E" w:rsidP="00BD127E">
      <w:pPr>
        <w:ind w:firstLine="720"/>
        <w:jc w:val="both"/>
      </w:pPr>
      <w:r>
        <w:t> </w:t>
      </w:r>
    </w:p>
    <w:p w:rsidR="00BF6284" w:rsidRDefault="00BD127E" w:rsidP="00BD127E">
      <w:pPr>
        <w:ind w:firstLine="720"/>
        <w:jc w:val="both"/>
      </w:pPr>
      <w:proofErr w:type="spellStart"/>
      <w:r>
        <w:rPr>
          <w:b/>
        </w:rPr>
        <w:t>Articulo</w:t>
      </w:r>
      <w:proofErr w:type="spellEnd"/>
      <w:r>
        <w:rPr>
          <w:b/>
        </w:rPr>
        <w:t> 72</w:t>
      </w:r>
      <w:r>
        <w:t>. Para los efectos de esta Ley</w:t>
      </w:r>
      <w:r>
        <w:t xml:space="preserve">, se entiende por </w:t>
      </w:r>
      <w:r>
        <w:rPr>
          <w:b/>
        </w:rPr>
        <w:t>escritura</w:t>
      </w:r>
      <w:r>
        <w:t xml:space="preserve"> cualquiera de los siguientes instrumentos públicos:</w:t>
      </w:r>
    </w:p>
    <w:p w:rsidR="00BF6284" w:rsidRDefault="00BD127E" w:rsidP="00BD127E">
      <w:pPr>
        <w:numPr>
          <w:ilvl w:val="0"/>
          <w:numId w:val="1"/>
        </w:numPr>
        <w:spacing w:after="0"/>
        <w:ind w:left="357" w:hanging="357"/>
        <w:jc w:val="both"/>
      </w:pPr>
      <w:r>
        <w:t>El original que el notario asiente en el protocolo para hacer constar un acto jurídico, y que contenga las firmas de los comparecientes y la firma del notario, y …”</w:t>
      </w:r>
    </w:p>
    <w:p w:rsidR="00BF6284" w:rsidRDefault="00BD127E" w:rsidP="00BD127E">
      <w:pPr>
        <w:jc w:val="both"/>
      </w:pPr>
      <w:r>
        <w:t> </w:t>
      </w:r>
    </w:p>
    <w:p w:rsidR="00BF6284" w:rsidRDefault="00BD127E" w:rsidP="00BD127E">
      <w:pPr>
        <w:ind w:firstLine="720"/>
        <w:jc w:val="both"/>
      </w:pPr>
      <w:r>
        <w:t> </w:t>
      </w:r>
    </w:p>
    <w:p w:rsidR="00BF6284" w:rsidRDefault="00BD127E" w:rsidP="00BD127E">
      <w:pPr>
        <w:ind w:firstLine="720"/>
        <w:jc w:val="both"/>
      </w:pPr>
      <w:r>
        <w:t>Entre otros aspectos, tales dispositivos, contemplan que para los efectos de la Ley del Notariado, se entiende por escritura, cualquiera de los instrumentos públicos a que se refiere el artículo 72, que quede asentado en el protocolo del notario el acto ju</w:t>
      </w:r>
      <w:r>
        <w:t>rídico celebrado ante el mismo y que contenga las firmas de los comparecientes, así como la firma del notario; acto jurídico en el que, se declare, reconozca, adquiera, transmita, modifique, limite, grave o extinga la propiedad o posesión originaria de bie</w:t>
      </w:r>
      <w:r>
        <w:t>nes inmuebles, o cualquier derecho real sobre los mismos, o que, sin serlo, sea inscribible, el notario ante quien vaya a otorgar el derecho, en el caso previsto en el artículo 2147 del Código Civil, estará obligado a dar a la oficina del Registro, un prim</w:t>
      </w:r>
      <w:r>
        <w:t xml:space="preserve">er aviso preventivo al </w:t>
      </w:r>
      <w:r>
        <w:lastRenderedPageBreak/>
        <w:t>solicitar el certificado sobre la existencia de la inscripción en favor del titular registral, o sobre los gravámenes que reporte el inmueble o derecho o la libertad de los mismos.</w:t>
      </w:r>
    </w:p>
    <w:p w:rsidR="00BF6284" w:rsidRDefault="00BD127E" w:rsidP="00BD127E">
      <w:pPr>
        <w:ind w:firstLine="720"/>
        <w:jc w:val="both"/>
      </w:pPr>
      <w:r>
        <w:t>De lo cual se advierte que estamos en presencia de u</w:t>
      </w:r>
      <w:r>
        <w:t>n testimonio de escritura pública, y no ante una escritura privada fehaciente; pues como se dijo anteriormente, en el instrumento público que el Notario número siete en ejercicio de esta Ciudad, asentó en su protocolo, fue referente a la compraventa del in</w:t>
      </w:r>
      <w:r>
        <w:t xml:space="preserve">mueble materia de la misma, cuya inscripción ante el Registro Público de la Propiedad, en cumplimiento de la ley, el notario dio el aviso preventivo correspondiente, como se advierte del sello respectivo en el que se asienta, que dicho aviso quedó bajo la </w:t>
      </w:r>
      <w:r>
        <w:t>inscripción número 11845 preventiva a fojas 1 del Tomo 248 de ESCRITURAS PUBLICAS, registrado el día 22 de Mayo de 1986, previo pago de los derechos de Ley, que fueron cubiertos bajo el Certificado de Entero No. 696505 de 30 de Diciembre de 1985.</w:t>
      </w:r>
    </w:p>
    <w:p w:rsidR="00BF6284" w:rsidRDefault="00BD127E" w:rsidP="00BD127E">
      <w:pPr>
        <w:ind w:firstLine="720"/>
        <w:jc w:val="both"/>
      </w:pPr>
      <w:r>
        <w:t>De ahí qu</w:t>
      </w:r>
      <w:r>
        <w:t xml:space="preserve">e, la escritura que se presenta como documento </w:t>
      </w:r>
      <w:proofErr w:type="spellStart"/>
      <w:r>
        <w:t>fundatorio</w:t>
      </w:r>
      <w:proofErr w:type="spellEnd"/>
      <w:r>
        <w:t xml:space="preserve"> de la acción, no tenga el carácter de privada, atento al contenido del artículo 330, del Código de Procedimientos Civiles, del tenor literal: “</w:t>
      </w:r>
      <w:r>
        <w:rPr>
          <w:b/>
        </w:rPr>
        <w:t>Son documentos privados los que se otorgan entre partic</w:t>
      </w:r>
      <w:r>
        <w:rPr>
          <w:b/>
        </w:rPr>
        <w:t>ulares y sin intervención de notario u otro funcionario legalmente autorizado</w:t>
      </w:r>
      <w:r>
        <w:t>”. Por tanto, la escritura que se presenta a este juzgado está contemplada, como documento público, de acuerdo con lo que prevé el artículo 323 del mismo ordenamiento legal, que e</w:t>
      </w:r>
      <w:r>
        <w:t>stablece: “</w:t>
      </w:r>
      <w:r>
        <w:rPr>
          <w:b/>
        </w:rPr>
        <w:t xml:space="preserve">Son documentos públicos: I.- Los testimonios de las escrituras públicas otorgadas con arreglo a derecho y las escrituras originales mismas…”. </w:t>
      </w:r>
    </w:p>
    <w:p w:rsidR="00BF6284" w:rsidRDefault="00BD127E" w:rsidP="00BD127E">
      <w:pPr>
        <w:ind w:firstLine="720"/>
        <w:jc w:val="both"/>
      </w:pPr>
      <w:r>
        <w:t xml:space="preserve">Por tanto, al no haberse justificado por parte de la actora ELIMINADO </w:t>
      </w:r>
      <w:proofErr w:type="spellStart"/>
      <w:r>
        <w:t>ELIMINADO</w:t>
      </w:r>
      <w:proofErr w:type="spellEnd"/>
      <w:r>
        <w:t xml:space="preserve"> la acción intentada, p</w:t>
      </w:r>
      <w:r>
        <w:t xml:space="preserve">or cuanto que no acredita el primero de sus elementos, no ha lugar a ordenar la inscripción definitiva solicitada, porque en el caso, no se tiene por satisfecho el elemento de escritura privada, exigido por el artículo 54 de la Ley del Registro Público de </w:t>
      </w:r>
      <w:r>
        <w:t>la Propiedad y de Catastro para el Estado y Municipios de San Luis Potosí.</w:t>
      </w:r>
    </w:p>
    <w:p w:rsidR="00BF6284" w:rsidRDefault="00BD127E" w:rsidP="00BD127E">
      <w:pPr>
        <w:ind w:firstLine="720"/>
        <w:jc w:val="both"/>
      </w:pPr>
      <w:r>
        <w:t>Bajo el anotado contexto, y conforme al estudio planteado en relación a los documentos presentados por la actora, se concluye que la escritura presentada, NO cumple con las condicio</w:t>
      </w:r>
      <w:r>
        <w:t>nes exigidas por la ley para su inscripción definitiva.</w:t>
      </w:r>
    </w:p>
    <w:p w:rsidR="00BF6284" w:rsidRDefault="00BD127E" w:rsidP="00BD127E">
      <w:pPr>
        <w:ind w:firstLine="720"/>
        <w:jc w:val="both"/>
      </w:pPr>
      <w:r>
        <w:t>En atención a los razonamientos precisados, se concluye:</w:t>
      </w:r>
    </w:p>
    <w:p w:rsidR="00BF6284" w:rsidRDefault="00BD127E" w:rsidP="00BD127E">
      <w:pPr>
        <w:ind w:firstLine="720"/>
        <w:jc w:val="both"/>
      </w:pPr>
      <w:r>
        <w:t xml:space="preserve">La parte actora ELIMINADO </w:t>
      </w:r>
      <w:proofErr w:type="spellStart"/>
      <w:proofErr w:type="gramStart"/>
      <w:r>
        <w:t>ELIMINADO</w:t>
      </w:r>
      <w:proofErr w:type="spellEnd"/>
      <w:r>
        <w:t xml:space="preserve">  probó</w:t>
      </w:r>
      <w:proofErr w:type="gramEnd"/>
      <w:r>
        <w:t xml:space="preserve"> el primer elemento de la acción, y la parte demandada ELIMINADO </w:t>
      </w:r>
      <w:proofErr w:type="spellStart"/>
      <w:r>
        <w:t>ELIMINADO</w:t>
      </w:r>
      <w:proofErr w:type="spellEnd"/>
      <w:r>
        <w:t xml:space="preserve"> no justificó sus excepcion</w:t>
      </w:r>
      <w:r>
        <w:t>es y defensas; y, en consecuencia, NO se ORDENA la INSCRIPCIÓN DEFINITIVA.</w:t>
      </w:r>
    </w:p>
    <w:p w:rsidR="00BF6284" w:rsidRDefault="00BD127E" w:rsidP="00BD127E">
      <w:pPr>
        <w:ind w:firstLine="720"/>
        <w:jc w:val="both"/>
      </w:pPr>
      <w:r>
        <w:rPr>
          <w:b/>
        </w:rPr>
        <w:t>QUINTO</w:t>
      </w:r>
      <w:r>
        <w:t>: En consecuencia, se absuelve a la parte demandada de todas y cada una de las prestaciones reclamadas por la actora en su demanda.</w:t>
      </w:r>
    </w:p>
    <w:p w:rsidR="00BF6284" w:rsidRDefault="00BD127E" w:rsidP="00BD127E">
      <w:pPr>
        <w:ind w:firstLine="720"/>
        <w:jc w:val="both"/>
      </w:pPr>
      <w:r>
        <w:rPr>
          <w:b/>
        </w:rPr>
        <w:t>SEXTO</w:t>
      </w:r>
      <w:r>
        <w:t>: En el caso concreto, no se hace espe</w:t>
      </w:r>
      <w:r>
        <w:t>cial condenación en costas, pues debe tomarse en cuenta que la persona demandada es funcionario del Ejecutivo Estatal, por lo tanto, no es parte contendiente al solo atender a una de las obligaciones, que establece la Ley del Registro Público de la Propied</w:t>
      </w:r>
      <w:r>
        <w:t>ad y del Catastro para El Estado y Municipios de San Luis Potosí, en lo particular lo asentando en la fracción X del artículo 152 de la multicitada Ley. Apoya lo anterior, el criterio sustentado por la Tercera Sala del H. Supremo Tribunal de Justicia del E</w:t>
      </w:r>
      <w:r>
        <w:t xml:space="preserve">stado bajo la voz: </w:t>
      </w:r>
      <w:r>
        <w:rPr>
          <w:b/>
        </w:rPr>
        <w:t xml:space="preserve">“COSTAS. NO PROCEDE SU CONDENA, EN LA ACCIÓN DE INSCRIPCIÓN DEFINITIVA.- Del estudio sistemático </w:t>
      </w:r>
      <w:r>
        <w:rPr>
          <w:b/>
        </w:rPr>
        <w:lastRenderedPageBreak/>
        <w:t>de lo dispuesto en los artículos 133, 135 y 136 del código de procedimientos civiles, se observa, que la condena al pago de las costas, sólo</w:t>
      </w:r>
      <w:r>
        <w:rPr>
          <w:b/>
        </w:rPr>
        <w:t xml:space="preserve"> procede cuando existe una controversia entre las partes; cuya sanción depende de la naturaleza de la acción ejercida en juicio, la cual puede generar una sentencia condenatoria en costas, cuya razón de ser de este concepto es resarcir a quien injustificad</w:t>
      </w:r>
      <w:r>
        <w:rPr>
          <w:b/>
        </w:rPr>
        <w:t>amente haya sido llevado a los tribunales, sin embargo, en un juicio en el que se reclama la acción de inscripción definitiva de títulos en el registro público de la propiedad y del comercio, en el que comparece como demandado el director de esta instituci</w:t>
      </w:r>
      <w:r>
        <w:rPr>
          <w:b/>
        </w:rPr>
        <w:t>ón, existe una controversia de naturaleza especial y distinta a las controversias que prevén los artículos en cita, ya que la controversia en este tipo de asuntos, se fija entre la parte actora y el director del registro público con motivo de un acto de es</w:t>
      </w:r>
      <w:r>
        <w:rPr>
          <w:b/>
        </w:rPr>
        <w:t>te último que se estima incorrecto, mismo que en términos de lo dispuesto en los ordinales 68, 71 y 72 de la ley del registro público de la propiedad del estado, corresponde al juzgador calificar el título que negó inscribir el registrador y determinar, sí</w:t>
      </w:r>
      <w:r>
        <w:rPr>
          <w:b/>
        </w:rPr>
        <w:t xml:space="preserve"> contrariamente a lo considerado por éste, el título correspondiente debe inscribirse en forma definitiva, esto es, su objeto fundamental es determinar la legalidad o ilegalidad de la negativa del encargado del registro; de ahí que, al no tratarse de un ju</w:t>
      </w:r>
      <w:r>
        <w:rPr>
          <w:b/>
        </w:rPr>
        <w:t xml:space="preserve">icio que se dé entre dos particulares, sino entre un particular y un funcionario al servicio del estado, quien carece de interés directo en la controversia, dado que, es el </w:t>
      </w:r>
      <w:proofErr w:type="spellStart"/>
      <w:r>
        <w:rPr>
          <w:b/>
        </w:rPr>
        <w:t>promovente</w:t>
      </w:r>
      <w:proofErr w:type="spellEnd"/>
      <w:r>
        <w:rPr>
          <w:b/>
        </w:rPr>
        <w:t xml:space="preserve"> a quien corresponde demostrar en forma fehaciente que su título sí reúne</w:t>
      </w:r>
      <w:r>
        <w:rPr>
          <w:b/>
        </w:rPr>
        <w:t xml:space="preserve"> los requisitos de ley para que sea inscrito; por consiguiente, no existe la posibilidad de condenar al pago de costas a alguna de las partes. tercera sala del supremo tribunal de justicia del estado”. </w:t>
      </w:r>
    </w:p>
    <w:p w:rsidR="00BF6284" w:rsidRDefault="00BD127E" w:rsidP="00BD127E">
      <w:pPr>
        <w:ind w:firstLine="720"/>
        <w:jc w:val="both"/>
      </w:pPr>
      <w:r>
        <w:rPr>
          <w:b/>
        </w:rPr>
        <w:t xml:space="preserve">SÉPTIMO: </w:t>
      </w:r>
      <w:r>
        <w:t>En cumplimiento a lo dispuesto por el artícu</w:t>
      </w:r>
      <w:r>
        <w:t>lo 87 fracción III de la ley de transparencia y acceso a la información pública del estado, se hace saber a las partes que la presente sentencia una vez que cause ejecutoria, estará a disposición del público para su consulta, cuando así lo soliciten, confo</w:t>
      </w:r>
      <w:r>
        <w:t>rme al procedimiento de acceso a la información, previa protección de los datos personales.</w:t>
      </w:r>
    </w:p>
    <w:p w:rsidR="00BF6284" w:rsidRDefault="00BD127E" w:rsidP="00BD127E">
      <w:pPr>
        <w:ind w:firstLine="720"/>
        <w:jc w:val="both"/>
      </w:pPr>
      <w:r>
        <w:t>Por lo antes expuesto, fundado y con apoyo además en lo dispuesto por los artículos 78 fracción III, 80, 81, 83, 84 y relativos del Código de Procedimientos Civiles, es de resolverse y se resuelve</w:t>
      </w:r>
      <w:r>
        <w:rPr>
          <w:b/>
        </w:rPr>
        <w:t>:</w:t>
      </w:r>
    </w:p>
    <w:p w:rsidR="00BF6284" w:rsidRDefault="00BD127E" w:rsidP="00BD127E">
      <w:pPr>
        <w:jc w:val="both"/>
      </w:pPr>
      <w:r>
        <w:rPr>
          <w:b/>
        </w:rPr>
        <w:t>PRIMERO:</w:t>
      </w:r>
      <w:r>
        <w:t xml:space="preserve"> Este Juzgado fue competente para conocer del pres</w:t>
      </w:r>
      <w:r>
        <w:t>ente Juicio.</w:t>
      </w:r>
    </w:p>
    <w:p w:rsidR="00BF6284" w:rsidRDefault="00BD127E" w:rsidP="00BD127E">
      <w:pPr>
        <w:ind w:firstLine="720"/>
        <w:jc w:val="both"/>
      </w:pPr>
      <w:r>
        <w:rPr>
          <w:b/>
        </w:rPr>
        <w:t>SEGUNDO:</w:t>
      </w:r>
      <w:r>
        <w:t xml:space="preserve"> Procedió La Vía Extraordinaria Civil.</w:t>
      </w:r>
    </w:p>
    <w:p w:rsidR="00BF6284" w:rsidRDefault="00BD127E" w:rsidP="00BD127E">
      <w:pPr>
        <w:ind w:firstLine="720"/>
        <w:jc w:val="both"/>
      </w:pPr>
      <w:r>
        <w:rPr>
          <w:b/>
        </w:rPr>
        <w:t>TERCERO:</w:t>
      </w:r>
      <w:r>
        <w:t xml:space="preserve"> Las partes del juicio justificaron su personalidad para comparecer al mismo.</w:t>
      </w:r>
    </w:p>
    <w:p w:rsidR="00BF6284" w:rsidRDefault="00BD127E" w:rsidP="00BD127E">
      <w:pPr>
        <w:ind w:firstLine="720"/>
        <w:jc w:val="both"/>
      </w:pPr>
      <w:r>
        <w:rPr>
          <w:b/>
        </w:rPr>
        <w:t>CUARTO:</w:t>
      </w:r>
      <w:r>
        <w:t xml:space="preserve"> La parte actora ELIMINADO </w:t>
      </w:r>
      <w:proofErr w:type="spellStart"/>
      <w:proofErr w:type="gramStart"/>
      <w:r>
        <w:t>ELIMINADO</w:t>
      </w:r>
      <w:proofErr w:type="spellEnd"/>
      <w:r>
        <w:t xml:space="preserve">  probó</w:t>
      </w:r>
      <w:proofErr w:type="gramEnd"/>
      <w:r>
        <w:t xml:space="preserve"> su acción, y el demandado ELIMINADO </w:t>
      </w:r>
      <w:proofErr w:type="spellStart"/>
      <w:r>
        <w:t>ELIMINADO</w:t>
      </w:r>
      <w:proofErr w:type="spellEnd"/>
      <w:r>
        <w:t xml:space="preserve">  no justificó</w:t>
      </w:r>
      <w:r>
        <w:t xml:space="preserve"> sus excepciones y defensas.</w:t>
      </w:r>
    </w:p>
    <w:p w:rsidR="00BF6284" w:rsidRDefault="00BD127E" w:rsidP="00BD127E">
      <w:pPr>
        <w:ind w:firstLine="720"/>
        <w:jc w:val="both"/>
      </w:pPr>
      <w:r>
        <w:rPr>
          <w:b/>
        </w:rPr>
        <w:t>QUINTO:</w:t>
      </w:r>
      <w:r>
        <w:t xml:space="preserve"> En consecuencia, NO se ORDENA la INSCRIPCIÓN DEFINITIVA solicitada, por lo que, se absuelve a la parte demandada de todas y cada una de las prestaciones reclamadas por la actora en su demanda.</w:t>
      </w:r>
    </w:p>
    <w:p w:rsidR="00BF6284" w:rsidRDefault="00BD127E" w:rsidP="00BD127E">
      <w:pPr>
        <w:ind w:firstLine="720"/>
        <w:jc w:val="both"/>
      </w:pPr>
      <w:r>
        <w:rPr>
          <w:b/>
        </w:rPr>
        <w:t>SEXTO:</w:t>
      </w:r>
      <w:r>
        <w:t xml:space="preserve"> En el presente asun</w:t>
      </w:r>
      <w:r>
        <w:t>to, no ha lugar a hacer condenación al pago de costas.</w:t>
      </w:r>
    </w:p>
    <w:p w:rsidR="00BF6284" w:rsidRDefault="00BD127E" w:rsidP="00BD127E">
      <w:pPr>
        <w:ind w:firstLine="720"/>
        <w:jc w:val="both"/>
      </w:pPr>
      <w:r>
        <w:rPr>
          <w:b/>
        </w:rPr>
        <w:t>SÉPTIMO:</w:t>
      </w:r>
      <w:r>
        <w:t xml:space="preserve"> En cumplimiento a lo dispuesto por el artículo 87 fracción III de la Ley de Transparencia y Acceso a la Información Pública del Estado, se hace saber a las partes que la </w:t>
      </w:r>
      <w:r>
        <w:lastRenderedPageBreak/>
        <w:t>presente sentencia una</w:t>
      </w:r>
      <w:r>
        <w:t xml:space="preserve"> vez que cause ejecutoria, estará a disposición del público para su consulta, cuando así lo soliciten, conforme al procedimiento de acceso a la información, previa protección de datos personales.</w:t>
      </w:r>
    </w:p>
    <w:p w:rsidR="00BF6284" w:rsidRDefault="00BD127E" w:rsidP="00BD127E">
      <w:pPr>
        <w:ind w:firstLine="720"/>
        <w:jc w:val="both"/>
      </w:pPr>
      <w:r>
        <w:rPr>
          <w:b/>
        </w:rPr>
        <w:t>OCTAVO:</w:t>
      </w:r>
      <w:r>
        <w:t xml:space="preserve"> Notifíquese personalmente</w:t>
      </w:r>
      <w:r>
        <w:rPr>
          <w:b/>
        </w:rPr>
        <w:t xml:space="preserve">. </w:t>
      </w:r>
    </w:p>
    <w:p w:rsidR="00BF6284" w:rsidRDefault="00BD127E" w:rsidP="00BD127E">
      <w:pPr>
        <w:jc w:val="both"/>
      </w:pPr>
      <w:r>
        <w:rPr>
          <w:b/>
        </w:rPr>
        <w:t>A S I, LO SENTENCIO Y FI</w:t>
      </w:r>
      <w:r>
        <w:rPr>
          <w:b/>
        </w:rPr>
        <w:t xml:space="preserve">RMA EL C. JUEZ SEGUNDO DEL RAMO CIVIL LICENCIADA MARÍA ELENA PALOMINO REYNA, QUIEN ACTÚA CON SECRETARIO DE ACUERDOS QUE AUTORIZA Y DA FE </w:t>
      </w:r>
      <w:r w:rsidRPr="00BD127E">
        <w:rPr>
          <w:b/>
        </w:rPr>
        <w:t>LICENCIADO</w:t>
      </w:r>
      <w:bookmarkStart w:id="0" w:name="_GoBack"/>
      <w:bookmarkEnd w:id="0"/>
      <w:r w:rsidRPr="00BD127E">
        <w:rPr>
          <w:b/>
        </w:rPr>
        <w:t xml:space="preserve"> MIGUEL GUTIERREZ </w:t>
      </w:r>
      <w:proofErr w:type="gramStart"/>
      <w:r w:rsidRPr="00BD127E">
        <w:rPr>
          <w:b/>
        </w:rPr>
        <w:t>ORTIZ</w:t>
      </w:r>
      <w:r>
        <w:t xml:space="preserve"> </w:t>
      </w:r>
      <w:r>
        <w:rPr>
          <w:b/>
        </w:rPr>
        <w:t>.</w:t>
      </w:r>
      <w:proofErr w:type="gramEnd"/>
      <w:r>
        <w:rPr>
          <w:b/>
        </w:rPr>
        <w:t xml:space="preserve"> DOY FE.</w:t>
      </w:r>
    </w:p>
    <w:sectPr w:rsidR="00BF62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4C5"/>
    <w:multiLevelType w:val="singleLevel"/>
    <w:tmpl w:val="37DE9F62"/>
    <w:lvl w:ilvl="0">
      <w:start w:val="1"/>
      <w:numFmt w:val="upperRoman"/>
      <w:lvlText w:val="%1."/>
      <w:lvlJc w:val="left"/>
      <w:pPr>
        <w:ind w:left="420" w:hanging="360"/>
      </w:pPr>
    </w:lvl>
  </w:abstractNum>
  <w:abstractNum w:abstractNumId="1" w15:restartNumberingAfterBreak="0">
    <w:nsid w:val="07C411A0"/>
    <w:multiLevelType w:val="singleLevel"/>
    <w:tmpl w:val="A1747D44"/>
    <w:lvl w:ilvl="0">
      <w:start w:val="1"/>
      <w:numFmt w:val="lowerLetter"/>
      <w:lvlText w:val="%1."/>
      <w:lvlJc w:val="left"/>
      <w:pPr>
        <w:ind w:left="420" w:hanging="360"/>
      </w:pPr>
    </w:lvl>
  </w:abstractNum>
  <w:abstractNum w:abstractNumId="2" w15:restartNumberingAfterBreak="0">
    <w:nsid w:val="1C650C93"/>
    <w:multiLevelType w:val="singleLevel"/>
    <w:tmpl w:val="1C82FFFA"/>
    <w:lvl w:ilvl="0">
      <w:numFmt w:val="bullet"/>
      <w:lvlText w:val="•"/>
      <w:lvlJc w:val="left"/>
      <w:pPr>
        <w:ind w:left="420" w:hanging="360"/>
      </w:pPr>
    </w:lvl>
  </w:abstractNum>
  <w:abstractNum w:abstractNumId="3" w15:restartNumberingAfterBreak="0">
    <w:nsid w:val="3E7132A9"/>
    <w:multiLevelType w:val="singleLevel"/>
    <w:tmpl w:val="7D8A8762"/>
    <w:lvl w:ilvl="0">
      <w:start w:val="1"/>
      <w:numFmt w:val="decimal"/>
      <w:lvlText w:val="%1."/>
      <w:lvlJc w:val="left"/>
      <w:pPr>
        <w:ind w:left="420" w:hanging="360"/>
      </w:pPr>
    </w:lvl>
  </w:abstractNum>
  <w:abstractNum w:abstractNumId="4" w15:restartNumberingAfterBreak="0">
    <w:nsid w:val="50841953"/>
    <w:multiLevelType w:val="singleLevel"/>
    <w:tmpl w:val="52200170"/>
    <w:lvl w:ilvl="0">
      <w:numFmt w:val="bullet"/>
      <w:lvlText w:val="▪"/>
      <w:lvlJc w:val="left"/>
      <w:pPr>
        <w:ind w:left="420" w:hanging="360"/>
      </w:pPr>
    </w:lvl>
  </w:abstractNum>
  <w:abstractNum w:abstractNumId="5" w15:restartNumberingAfterBreak="0">
    <w:nsid w:val="532F723A"/>
    <w:multiLevelType w:val="singleLevel"/>
    <w:tmpl w:val="DCCC30A6"/>
    <w:lvl w:ilvl="0">
      <w:numFmt w:val="bullet"/>
      <w:lvlText w:val="o"/>
      <w:lvlJc w:val="left"/>
      <w:pPr>
        <w:ind w:left="420" w:hanging="360"/>
      </w:pPr>
    </w:lvl>
  </w:abstractNum>
  <w:abstractNum w:abstractNumId="6" w15:restartNumberingAfterBreak="0">
    <w:nsid w:val="65B22EB7"/>
    <w:multiLevelType w:val="singleLevel"/>
    <w:tmpl w:val="D2DE3FC0"/>
    <w:lvl w:ilvl="0">
      <w:start w:val="1"/>
      <w:numFmt w:val="upperLetter"/>
      <w:lvlText w:val="%1."/>
      <w:lvlJc w:val="left"/>
      <w:pPr>
        <w:ind w:left="420" w:hanging="360"/>
      </w:pPr>
    </w:lvl>
  </w:abstractNum>
  <w:abstractNum w:abstractNumId="7" w15:restartNumberingAfterBreak="0">
    <w:nsid w:val="75D83EAD"/>
    <w:multiLevelType w:val="singleLevel"/>
    <w:tmpl w:val="678E34D6"/>
    <w:lvl w:ilvl="0">
      <w:start w:val="1"/>
      <w:numFmt w:val="lowerRoman"/>
      <w:lvlText w:val="%1."/>
      <w:lvlJc w:val="left"/>
      <w:pPr>
        <w:ind w:left="420" w:hanging="360"/>
      </w:pPr>
    </w:lvl>
  </w:abstractNum>
  <w:num w:numId="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84"/>
    <w:rsid w:val="00BD127E"/>
    <w:rsid w:val="00BF62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3BA5"/>
  <w15:docId w15:val="{B1B35FD2-3A77-40DB-B3CA-714D8406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5821</Words>
  <Characters>32017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2019-03-29T19:26:00Z</dcterms:created>
  <dcterms:modified xsi:type="dcterms:W3CDTF">2019-03-29T19:26:00Z</dcterms:modified>
</cp:coreProperties>
</file>