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EC" w:rsidRDefault="008942E7">
      <w:pPr>
        <w:ind w:firstLine="720"/>
      </w:pPr>
      <w:bookmarkStart w:id="0" w:name="_GoBack"/>
      <w:bookmarkEnd w:id="0"/>
      <w:r>
        <w:rPr>
          <w:b/>
        </w:rPr>
        <w:t>San Luis Potosí, S.L.P., a 16 dieciséis de octubre del año 2019 dos mil diecinueve.</w:t>
      </w:r>
    </w:p>
    <w:p w:rsidR="00B739EC" w:rsidRDefault="008942E7">
      <w:r>
        <w:rPr>
          <w:b/>
        </w:rPr>
        <w:t>V I S T O</w:t>
      </w:r>
      <w:r>
        <w:t>, para resolver los autos del expediente número 38/2019, relativo a las DILIGENCIAS DE JURISDICCION VOLUNTARIA de INFORMACION AD PERPETUAM, promovidas por ELIMINADO ; y,</w:t>
      </w:r>
    </w:p>
    <w:p w:rsidR="00B739EC" w:rsidRDefault="008942E7">
      <w:r>
        <w:rPr>
          <w:b/>
        </w:rPr>
        <w:t>R E S U L T A N D O</w:t>
      </w:r>
    </w:p>
    <w:p w:rsidR="00B739EC" w:rsidRDefault="008942E7">
      <w:pPr>
        <w:ind w:firstLine="720"/>
      </w:pPr>
      <w:r>
        <w:rPr>
          <w:b/>
        </w:rPr>
        <w:t>UNICO</w:t>
      </w:r>
      <w:r>
        <w:t>: Por escrito recibido en este Juzgado, el 10 diez de enero d</w:t>
      </w:r>
      <w:r>
        <w:t>e 2019 dos mil diecinueve, ELIMINADO , demandó en la VÍA DE JURISDICCION VOLUNTARIA, DILIGENCIAS DE INFORMACIÓN AD PERPETUAM; fundando su pretensión en los siguientes hechos:</w:t>
      </w:r>
    </w:p>
    <w:p w:rsidR="00B739EC" w:rsidRDefault="008942E7">
      <w:pPr>
        <w:ind w:firstLine="720"/>
      </w:pPr>
      <w:r>
        <w:t> </w:t>
      </w:r>
    </w:p>
    <w:p w:rsidR="00B739EC" w:rsidRDefault="008942E7">
      <w:pPr>
        <w:ind w:firstLine="720"/>
      </w:pPr>
      <w:r>
        <w:t> </w:t>
      </w:r>
    </w:p>
    <w:p w:rsidR="00B739EC" w:rsidRDefault="008942E7">
      <w:r>
        <w:t> </w:t>
      </w:r>
    </w:p>
    <w:p w:rsidR="00B739EC" w:rsidRDefault="008942E7">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r>
        <w:t> </w:t>
      </w:r>
    </w:p>
    <w:p w:rsidR="00B739EC" w:rsidRDefault="008942E7">
      <w:pPr>
        <w:ind w:firstLine="720"/>
      </w:pPr>
      <w:r>
        <w:lastRenderedPageBreak/>
        <w:t>Invocó los preceptos legales que cons</w:t>
      </w:r>
      <w:r>
        <w:t>ideró aplicables, formuló sus petitorios y acompañó las documentales que estimó necesarias para acreditar la acción deducida; por lo que, por auto de fecha 22 veintidós de enero de 2019 dos mil diecinueve, se admitió las diligencias presentadas, y se orden</w:t>
      </w:r>
      <w:r>
        <w:t>ó correr traslado con las mismas a los colindantes del predio motivo de las citadas diligencias; al Director del Instituto Registral y Catastral en el Estado y se ordenó dar vista al Agente del Ministerio Público adscrito a este Juzgado, para los efectos l</w:t>
      </w:r>
      <w:r>
        <w:t xml:space="preserve">egales consiguientes; llamamiento que se llevó a cabo a los colindantes ELIMINADO , ELIMINADO ELIMINADO ELIMINADO ELIMINADO y ELIMINADO todos el día 15 quince de marzo de 2019 dos mil diecinueve (fojas 20 y 21), (fojas 22 y 23), (fojas 24 Y 25), (fojas 26 </w:t>
      </w:r>
      <w:r>
        <w:t>y 27) y (fojas 28 y 29), respectivamente.</w:t>
      </w:r>
    </w:p>
    <w:p w:rsidR="00B739EC" w:rsidRDefault="008942E7">
      <w:pPr>
        <w:ind w:firstLine="720"/>
      </w:pPr>
      <w:r>
        <w:t>Mediante escrito presentado el 20 veinte de marzo, compareció ELIMINADO , a aclarar que el nombre correcto de la diversa colitigante ELIMINADO es ELIMINADO , ya fallecida, por tanto, solicitó se le corriera traslad</w:t>
      </w:r>
      <w:r>
        <w:t>o por conducto del albacea o de quien legalmente la represente; lo cual se llevó a cabo el día 25 veinticinco de mayo de 2019 dos mil diecinueve, como consta a fojas 66 y 67 de los autos.</w:t>
      </w:r>
    </w:p>
    <w:p w:rsidR="00B739EC" w:rsidRDefault="008942E7">
      <w:pPr>
        <w:ind w:firstLine="720"/>
      </w:pPr>
      <w:r>
        <w:t>La vista ordenada al Agente del Ministerio Público adscrito a este Juzgado, se llevó a cabo el día 1 uno de marzo del año en curso (fojas 16 y 17).</w:t>
      </w:r>
    </w:p>
    <w:p w:rsidR="00B739EC" w:rsidRDefault="008942E7">
      <w:pPr>
        <w:ind w:firstLine="720"/>
      </w:pPr>
      <w:r>
        <w:t xml:space="preserve">Sin embargo, y no obstante que en el auto de radicación de fecha 22 veintidós de enero del presente año, se </w:t>
      </w:r>
      <w:r>
        <w:t>ordenó correr traslado al ELIMINADO ELIMINADO para que dentro del término de tres días manifestara lo que al interés de dicha institución correspondía, no consta que a lo anterior se haya dado cumplimiento, obrando en autos a fojas 18 y 19, una razón actua</w:t>
      </w:r>
      <w:r>
        <w:t>rial en el sentido de que el actuario de la adscripción no pudo dar cumplimiento a lo ordenado en auto de 5 cinco de febrero del año en curso, porque no se señaló la dirección del ELIMINADO ELIMINADO ; sin que al respecto hubiere pronunciamiento alguno.</w:t>
      </w:r>
    </w:p>
    <w:p w:rsidR="00B739EC" w:rsidRDefault="008942E7">
      <w:pPr>
        <w:ind w:firstLine="720"/>
      </w:pPr>
      <w:r>
        <w:t>Co</w:t>
      </w:r>
      <w:r>
        <w:t>nstan las publicaciones de los edictos ordenados.</w:t>
      </w:r>
    </w:p>
    <w:p w:rsidR="00B739EC" w:rsidRDefault="008942E7">
      <w:pPr>
        <w:ind w:firstLine="720"/>
      </w:pPr>
      <w:r>
        <w:t>Por otro lado, no consta que los colitigantes hayan comparecido a manifestar lo que a su derecho convenía.</w:t>
      </w:r>
    </w:p>
    <w:p w:rsidR="00B739EC" w:rsidRDefault="008942E7">
      <w:r>
        <w:t>Por auto de 29 veintinueve de agosto de 2019 dos mil diecinueve, se señaló fecha y hora para llevar</w:t>
      </w:r>
      <w:r>
        <w:t xml:space="preserve"> a cabo la información testimonial correspondiente, a la que fueron citados los colindantes, el ELIMINADO ELIMINADO ELIMINADO ELIMINADO ELIMINADO ELIMINADO ELIMINADO ELIMINADO ELIMINADO  y el Ministerio Público de adscripción.</w:t>
      </w:r>
    </w:p>
    <w:p w:rsidR="00B739EC" w:rsidRDefault="008942E7">
      <w:pPr>
        <w:ind w:firstLine="720"/>
      </w:pPr>
      <w:r>
        <w:t>En la fecha señalada, es cele</w:t>
      </w:r>
      <w:r>
        <w:t>brada la información testimonial, respecto de la cual se levantó acta correspondiente. (f. 87 a 92)</w:t>
      </w:r>
    </w:p>
    <w:p w:rsidR="00B739EC" w:rsidRDefault="008942E7">
      <w:r>
        <w:t>Mediante auto de 11 once de octubre de 2019 dos mil diecinueve, se citó a las partes para dictar sentencia, y en atención a ello fueron turnados los autos a</w:t>
      </w:r>
      <w:r>
        <w:t>l titular, quién previo el estudio de las constancias existentes en autos, concatenado con las disposiciones legales aplicables al caso, produce fallo, el día de la fecha; y,</w:t>
      </w:r>
    </w:p>
    <w:p w:rsidR="00B739EC" w:rsidRDefault="008942E7">
      <w:pPr>
        <w:ind w:firstLine="720"/>
        <w:jc w:val="center"/>
      </w:pPr>
      <w:r>
        <w:rPr>
          <w:b/>
        </w:rPr>
        <w:t>C O N S I D E R A N D O</w:t>
      </w:r>
    </w:p>
    <w:p w:rsidR="00B739EC" w:rsidRDefault="008942E7">
      <w:pPr>
        <w:ind w:firstLine="720"/>
      </w:pPr>
      <w:r>
        <w:rPr>
          <w:b/>
        </w:rPr>
        <w:t>PRIMERO</w:t>
      </w:r>
      <w:r>
        <w:t>: Este Juzgado es competente para conocer del pres</w:t>
      </w:r>
      <w:r>
        <w:t>ente juicio, al así establecerlo la fracción IV del artículo 155 del Código de Procedimientos Civiles.</w:t>
      </w:r>
    </w:p>
    <w:p w:rsidR="00B739EC" w:rsidRDefault="008942E7">
      <w:pPr>
        <w:ind w:firstLine="720"/>
      </w:pPr>
      <w:r>
        <w:rPr>
          <w:b/>
        </w:rPr>
        <w:lastRenderedPageBreak/>
        <w:t>SEGUNDO</w:t>
      </w:r>
      <w:r>
        <w:t>: La vía de Jurisdicción Voluntaria seguida por el promovente es la correcta al establecerlo, los artículos 920, 921, 922 y demás relativos del Có</w:t>
      </w:r>
      <w:r>
        <w:t>digo de Procedimientos Civiles en vigor.</w:t>
      </w:r>
    </w:p>
    <w:p w:rsidR="00B739EC" w:rsidRDefault="008942E7">
      <w:pPr>
        <w:ind w:firstLine="720"/>
      </w:pPr>
      <w:r>
        <w:rPr>
          <w:b/>
        </w:rPr>
        <w:t>TERCERO</w:t>
      </w:r>
      <w:r>
        <w:t>: La personalidad de los comparecientes, se estima debidamente acreditada en autos, en los términos de los artículos 44 y 46 del Código de Procedimientos Civiles vigente.</w:t>
      </w:r>
    </w:p>
    <w:p w:rsidR="00B739EC" w:rsidRDefault="008942E7">
      <w:pPr>
        <w:ind w:firstLine="720"/>
      </w:pPr>
      <w:r>
        <w:rPr>
          <w:b/>
        </w:rPr>
        <w:t>CUARTO</w:t>
      </w:r>
      <w:r>
        <w:t>: En estudio oficioso de los au</w:t>
      </w:r>
      <w:r>
        <w:t>tos, y por las razones que enseguida se exponen, resulta innecesario entrar al estudio de la pretensión, y ordenar la reposición del procedimiento a efecto de que se provea lo relativo a la citación ordenada al ELIMINADO ELIMINADO ELIMINADO ELIMINADO ELIMI</w:t>
      </w:r>
      <w:r>
        <w:t>NADO ELIMINADO ELIMINADO ELIMINADO ELIMINADO .</w:t>
      </w:r>
    </w:p>
    <w:p w:rsidR="00B739EC" w:rsidRDefault="008942E7">
      <w:pPr>
        <w:ind w:firstLine="720"/>
      </w:pPr>
      <w:r>
        <w:t>Obra en autos de las presentes diligencias, el auto de radicación dictado con fecha 22 veintidós de enero de 2019 dos mil diecinueve, que literalmente dispone:</w:t>
      </w:r>
    </w:p>
    <w:p w:rsidR="00B739EC" w:rsidRDefault="008942E7">
      <w:r>
        <w:t>ELIMINADO</w:t>
      </w:r>
    </w:p>
    <w:p w:rsidR="00B739EC" w:rsidRDefault="008942E7">
      <w:r>
        <w:t>ELIMINADO ARACELI LOPEZ ESTRADA ELIMINA</w:t>
      </w:r>
      <w:r>
        <w:t>DO</w:t>
      </w:r>
    </w:p>
    <w:p w:rsidR="00B739EC" w:rsidRDefault="008942E7">
      <w:r>
        <w:t>ELIMINADO</w:t>
      </w:r>
    </w:p>
    <w:p w:rsidR="00B739EC" w:rsidRDefault="008942E7">
      <w:r>
        <w:t>ELIMINADO</w:t>
      </w:r>
    </w:p>
    <w:p w:rsidR="00B739EC" w:rsidRDefault="008942E7">
      <w:r>
        <w:t>ELIMINADO</w:t>
      </w:r>
    </w:p>
    <w:p w:rsidR="00B739EC" w:rsidRDefault="008942E7">
      <w:r>
        <w:t>                        ELIMINADO ELIMINADO</w:t>
      </w:r>
    </w:p>
    <w:p w:rsidR="00B739EC" w:rsidRDefault="008942E7">
      <w:r>
        <w:t>ELIMINADO</w:t>
      </w:r>
    </w:p>
    <w:p w:rsidR="00B739EC" w:rsidRDefault="008942E7">
      <w:r>
        <w:t>ELIMINADO</w:t>
      </w:r>
    </w:p>
    <w:p w:rsidR="00B739EC" w:rsidRDefault="008942E7">
      <w:r>
        <w:t>ELIMINADO</w:t>
      </w:r>
    </w:p>
    <w:p w:rsidR="00B739EC" w:rsidRDefault="008942E7">
      <w:r>
        <w:t>ELIMINADO ELIMINADO</w:t>
      </w:r>
    </w:p>
    <w:p w:rsidR="00B739EC" w:rsidRDefault="008942E7">
      <w:pPr>
        <w:ind w:firstLine="720"/>
      </w:pPr>
      <w:r>
        <w:t>Lo subrayado es propio.</w:t>
      </w:r>
    </w:p>
    <w:p w:rsidR="00B739EC" w:rsidRDefault="008942E7">
      <w:pPr>
        <w:ind w:firstLine="720"/>
      </w:pPr>
      <w:r>
        <w:t>Como se observa del acuerdo transcrito, se ordenó por parte de esta juzgadora correr traslado al Director del Instituto Registral y Catastral en el Estado, a fin de que dentro del término de tres días compareciera a manifestar lo que a los intereses de esa</w:t>
      </w:r>
      <w:r>
        <w:t xml:space="preserve"> dirección convenga, requiriéndole para que designe domicilio para oír y recibir notificaciones, apercibido que, de no hacerlo, las mismas se le harán por estrados del Juzgado.</w:t>
      </w:r>
    </w:p>
    <w:p w:rsidR="00B739EC" w:rsidRDefault="008942E7">
      <w:pPr>
        <w:ind w:firstLine="720"/>
      </w:pPr>
      <w:r>
        <w:t>No obstante, no consta en autos que se haya dado cumplimiento a lo ordenado, pu</w:t>
      </w:r>
      <w:r>
        <w:t>es lo solamente obra a fojas 18 y 19, que el actuario de la adscripción, asentó razón, para los efectos legales a que hubiere lugar, en el sentido de que no le era posible dar cumplimiento a lo ordenado en auto de fecha cinco de febrero del 2019 dos mil di</w:t>
      </w:r>
      <w:r>
        <w:t>ecinueve, toda vez que no se señala el domicilio del Director del Instituto Registral y Catastral en el Estado, levantando la cedula de notificación respectiva. ELIMINADO</w:t>
      </w:r>
    </w:p>
    <w:p w:rsidR="00B739EC" w:rsidRDefault="008942E7">
      <w:pPr>
        <w:ind w:firstLine="720"/>
      </w:pPr>
      <w:r>
        <w:t>Por su parte, el acuerdo de 5 cinco de febrero del año en curso, literalmente dispone</w:t>
      </w:r>
      <w:r>
        <w:t>:</w:t>
      </w:r>
    </w:p>
    <w:p w:rsidR="00B739EC" w:rsidRDefault="008942E7">
      <w:r>
        <w:t>“San Luis Potosí, S.L.P., a cinco de febrero de dos mil diecinueve.</w:t>
      </w:r>
    </w:p>
    <w:p w:rsidR="00B739EC" w:rsidRDefault="008942E7">
      <w:r>
        <w:lastRenderedPageBreak/>
        <w:t>Agréguese escrito de la C. ELIMINADO , recibido el primero de los corrientes. Como lo solicita la promovente se le tiene por acompañando siete juegos de copias simples para el traslado correspondiente. Lo anterior de conformidad con el artículo 53 del Códi</w:t>
      </w:r>
      <w:r>
        <w:t>go de Procedimientos Civiles. Notifíquese.</w:t>
      </w:r>
    </w:p>
    <w:p w:rsidR="00B739EC" w:rsidRDefault="008942E7">
      <w:r>
        <w:t>Así lo proveyó y firma la C. Licenciada MARÍA ELENA PALOMINO REYNA, Juez Segundo del Ramo Civil, quién actúa con Secretario de Acuerdos que autoriza C. Licenciado MIGUEL GUTIÉRREZ ORTIZ. Doy fe.”</w:t>
      </w:r>
    </w:p>
    <w:p w:rsidR="00B739EC" w:rsidRDefault="008942E7">
      <w:pPr>
        <w:ind w:firstLine="720"/>
      </w:pPr>
      <w:r>
        <w:t>Cabe mencionar, q</w:t>
      </w:r>
      <w:r>
        <w:t>ue el citado acuerdo está directamente relacionado con el requerimiento que se hizo a la promovente de las presentes diligencias, en el auto de radicación transcrito, para que presentara las copias de traslado necesarias.</w:t>
      </w:r>
    </w:p>
    <w:p w:rsidR="00B739EC" w:rsidRDefault="008942E7">
      <w:pPr>
        <w:ind w:firstLine="720"/>
      </w:pPr>
      <w:r>
        <w:t>Por tanto, si con relación a lo ma</w:t>
      </w:r>
      <w:r>
        <w:t>nifestado por el actuario judicial nada se proveyó, el hecho de no haber citado al Director del Instituto Registral y Catastral en el Estado, quien tiene intervención en el proceso de inscripción, viola directamente el artículo 920 de la Ley Adjetiva Civil</w:t>
      </w:r>
      <w:r>
        <w:t>, que establece:</w:t>
      </w:r>
    </w:p>
    <w:p w:rsidR="00B739EC" w:rsidRDefault="008942E7">
      <w:pPr>
        <w:ind w:firstLine="720"/>
      </w:pPr>
      <w:r>
        <w:rPr>
          <w:b/>
        </w:rPr>
        <w:t>“ART. 920.-Las informaciones ad-perpetuam podrán decretarse cuando sólo tenga interés el promovente y se trate:</w:t>
      </w:r>
    </w:p>
    <w:p w:rsidR="00B739EC" w:rsidRDefault="008942E7">
      <w:pPr>
        <w:ind w:firstLine="720"/>
      </w:pPr>
      <w:r>
        <w:rPr>
          <w:b/>
        </w:rPr>
        <w:t>I.-De justificar algún hecho o acreditar algún derecho;</w:t>
      </w:r>
    </w:p>
    <w:p w:rsidR="00B739EC" w:rsidRDefault="008942E7">
      <w:pPr>
        <w:ind w:firstLine="720"/>
      </w:pPr>
      <w:r>
        <w:rPr>
          <w:b/>
        </w:rPr>
        <w:t>II.-Cuando se pretenda justificar la posesión como medio para acreditar</w:t>
      </w:r>
      <w:r>
        <w:rPr>
          <w:b/>
        </w:rPr>
        <w:t xml:space="preserve"> el dominio pleno de un inmueble;</w:t>
      </w:r>
    </w:p>
    <w:p w:rsidR="00B739EC" w:rsidRDefault="008942E7">
      <w:pPr>
        <w:ind w:firstLine="720"/>
      </w:pPr>
      <w:r>
        <w:rPr>
          <w:b/>
        </w:rPr>
        <w:t>III.-Cuando se trate de comprobar la posesión de un derecho real</w:t>
      </w:r>
    </w:p>
    <w:p w:rsidR="00B739EC" w:rsidRDefault="008942E7">
      <w:pPr>
        <w:ind w:firstLine="720"/>
      </w:pPr>
      <w:r>
        <w:rPr>
          <w:b/>
        </w:rPr>
        <w:t xml:space="preserve">La información se recibirá siempre con citación del Ministerio Público; </w:t>
      </w:r>
      <w:r>
        <w:rPr>
          <w:b/>
          <w:u w:val="single"/>
        </w:rPr>
        <w:t>en los casos de las fracciones I y II,</w:t>
      </w:r>
      <w:r>
        <w:rPr>
          <w:b/>
        </w:rPr>
        <w:t xml:space="preserve"> </w:t>
      </w:r>
      <w:r>
        <w:rPr>
          <w:b/>
          <w:u w:val="single"/>
        </w:rPr>
        <w:t>con citación también</w:t>
      </w:r>
      <w:r>
        <w:rPr>
          <w:b/>
        </w:rPr>
        <w:t xml:space="preserve"> de los colindantes y </w:t>
      </w:r>
      <w:r>
        <w:rPr>
          <w:b/>
          <w:u w:val="single"/>
        </w:rPr>
        <w:t xml:space="preserve">del </w:t>
      </w:r>
      <w:r>
        <w:rPr>
          <w:b/>
          <w:u w:val="single"/>
        </w:rPr>
        <w:t>encargado del Registro Público de la Propiedad</w:t>
      </w:r>
      <w:r>
        <w:rPr>
          <w:b/>
        </w:rPr>
        <w:t xml:space="preserve"> de la comprensión donde estuviere ubicado el inmueble; y los comprendidos en la fracción III, con audiencia del propietario y de los demás partícipes del derecho real, cuando los haya.”</w:t>
      </w:r>
    </w:p>
    <w:p w:rsidR="00B739EC" w:rsidRDefault="008942E7">
      <w:pPr>
        <w:ind w:firstLine="720"/>
      </w:pPr>
      <w:r>
        <w:t> </w:t>
      </w:r>
    </w:p>
    <w:p w:rsidR="00B739EC" w:rsidRDefault="008942E7">
      <w:pPr>
        <w:ind w:firstLine="720"/>
      </w:pPr>
      <w:r>
        <w:t>Lo subrayado es propi</w:t>
      </w:r>
      <w:r>
        <w:t>o.</w:t>
      </w:r>
    </w:p>
    <w:p w:rsidR="00B739EC" w:rsidRDefault="008942E7">
      <w:pPr>
        <w:ind w:firstLine="720"/>
      </w:pPr>
      <w:r>
        <w:t>Como se observa, la infracción a dicho dispositivo legal, al continuar las diligencias y no existir constancias que revelen que se hubiera llevado a cabo el traslado a dicha Dirección, esa omisión le causa perjuicio al no haber sido escuchada durante es</w:t>
      </w:r>
      <w:r>
        <w:t>a etapa procesal, por lo que, al advertirse esa violación a las leyes del procedimiento, debe ordenarse la reposición del procedimiento para que se subsane la falta de citación de que se trata.</w:t>
      </w:r>
    </w:p>
    <w:p w:rsidR="00B739EC" w:rsidRDefault="008942E7">
      <w:pPr>
        <w:ind w:firstLine="720"/>
      </w:pPr>
      <w:r>
        <w:t>Lo anterior, dada la trascendencia de la función del Registrad</w:t>
      </w:r>
      <w:r>
        <w:t>or, en este tipo de procedimientos, pues de conformidad con la fracción II del numeral 920 del código adjetivo, éste se tramita cuando no hay nadie que aparezca como propietario en el Registro Público de la Propiedad, como la analizada en ese caso en parti</w:t>
      </w:r>
      <w:r>
        <w:t xml:space="preserve">cular; en la que no se deduce acción alguna, por lo que únicamente son suficientes para demostrar que se ha tenido la posesión del inmueble, pues sólo a eso se limitan las testimoniales desahogadas en esas diligencias, y de manera alguna </w:t>
      </w:r>
      <w:r>
        <w:lastRenderedPageBreak/>
        <w:t>pueden probar la p</w:t>
      </w:r>
      <w:r>
        <w:t>ropiedad sobre el mismo, pues el derecho de propiedad es oponible a todos y surte efectos frente a un sujeto pasivo universal constituido por todos los demás; concluyendo que las diligencias que se han tramitado sin oposición de terceros, de un inmueble qu</w:t>
      </w:r>
      <w:r>
        <w:t>e no fue inscrito por persona alguna en el Registro Público de la Propiedad, no puede considerarse como un título, pues las diligencias son oponibles frente a determinadas personas y el título de propiedad debe surtir efectos legales respecto a todos los q</w:t>
      </w:r>
      <w:r>
        <w:t>ue no son propietarios.</w:t>
      </w:r>
    </w:p>
    <w:p w:rsidR="00B739EC" w:rsidRDefault="008942E7">
      <w:pPr>
        <w:ind w:firstLine="720"/>
      </w:pPr>
      <w:r>
        <w:t>Así las cosas, si bien la reposición del procedimiento no tiene el alcance de declarar nulo todo lo actuado en el presente juicio, pues al respecto quedan intocados exclusivamente las diligencias mediante las cuales se corrió trasla</w:t>
      </w:r>
      <w:r>
        <w:t>do a los colitigantes; y la primera notificación hecha al Agente del Ministerio Público, es necesario, por las razones asentadas, citar al Director del Instituto Registral y Catastral en el Estado, porque esa exigencia legal, no es un mero formalismo, sino</w:t>
      </w:r>
      <w:r>
        <w:t xml:space="preserve"> acorde con el orden público y la garantía al interés social que representa dicha institución.</w:t>
      </w:r>
    </w:p>
    <w:p w:rsidR="00B739EC" w:rsidRDefault="008942E7">
      <w:pPr>
        <w:ind w:firstLine="720"/>
      </w:pPr>
      <w:r>
        <w:t>En las relatadas condiciones, lo procedente es dejar intocadas exclusivamente las diligencias mediante las cuales se corrió traslado a los colitigantes; y la pri</w:t>
      </w:r>
      <w:r>
        <w:t>mera notificación hecha al Agente del Ministerio Público y reponer el resto, para que se lleve a cabo la citación al Director del Instituto Registral y Catastral en el Estado, y comparezca a manifestar lo que a su interés convenga.</w:t>
      </w:r>
    </w:p>
    <w:p w:rsidR="00B739EC" w:rsidRDefault="008942E7">
      <w:pPr>
        <w:ind w:firstLine="720"/>
      </w:pPr>
      <w:r>
        <w:rPr>
          <w:b/>
        </w:rPr>
        <w:t>QUINTO</w:t>
      </w:r>
      <w:r>
        <w:t>: No encontrándose</w:t>
      </w:r>
      <w:r>
        <w:t xml:space="preserve"> el presente caso en ninguno de los supuestos que establece el artículo 135 del Código de Procedimientos Civiles, no se hace especial condenación en costas en el presente caso.</w:t>
      </w:r>
    </w:p>
    <w:p w:rsidR="00B739EC" w:rsidRDefault="008942E7">
      <w:pPr>
        <w:ind w:firstLine="720"/>
      </w:pPr>
      <w:r>
        <w:rPr>
          <w:b/>
        </w:rPr>
        <w:t>SEXTO</w:t>
      </w:r>
      <w:r>
        <w:t>. - En cumplimiento a lo dispuesto por el artículo 23, fracción III, de la</w:t>
      </w:r>
      <w:r>
        <w:t xml:space="preserve"> Ley de Transparencia y Acceso a la Información Pública del Estado, se hace saber a las partes que la presente sentencia una vez que cause estado, estará a disposición del público para su consulta, cuando así lo soliciten, conforme al procedimiento de acce</w:t>
      </w:r>
      <w:r>
        <w:t>so a la información, previa protección de los datos personales.</w:t>
      </w:r>
    </w:p>
    <w:p w:rsidR="00B739EC" w:rsidRDefault="008942E7">
      <w:pPr>
        <w:ind w:firstLine="720"/>
      </w:pPr>
      <w:r>
        <w:t>Por lo expuesto y fundado y con apoyo en lo dispuesto en los artículos 78 fracción III, 80, 81, 82, 83, 84, 85, 86 y relativos del Código de Procedimientos Civiles, se resuelve:</w:t>
      </w:r>
    </w:p>
    <w:p w:rsidR="00B739EC" w:rsidRDefault="008942E7">
      <w:pPr>
        <w:ind w:firstLine="720"/>
      </w:pPr>
      <w:r>
        <w:rPr>
          <w:b/>
        </w:rPr>
        <w:t>PRIMERO</w:t>
      </w:r>
      <w:r>
        <w:t xml:space="preserve">: Este </w:t>
      </w:r>
      <w:r>
        <w:t>Juzgado fue competente para conocer delas presentes diligencias.</w:t>
      </w:r>
    </w:p>
    <w:p w:rsidR="00B739EC" w:rsidRDefault="008942E7">
      <w:pPr>
        <w:ind w:firstLine="720"/>
      </w:pPr>
      <w:r>
        <w:rPr>
          <w:b/>
        </w:rPr>
        <w:t>SEGUNDO</w:t>
      </w:r>
      <w:r>
        <w:t>: Procedió la vía de Jurisdicción Voluntaria elegida por la promovente.</w:t>
      </w:r>
    </w:p>
    <w:p w:rsidR="00B739EC" w:rsidRDefault="008942E7">
      <w:pPr>
        <w:ind w:firstLine="720"/>
      </w:pPr>
      <w:r>
        <w:rPr>
          <w:b/>
        </w:rPr>
        <w:t>TERCERO</w:t>
      </w:r>
      <w:r>
        <w:t>: La personalidad de los comparecientes quedó acreditada en autos.</w:t>
      </w:r>
    </w:p>
    <w:p w:rsidR="00B739EC" w:rsidRDefault="008942E7">
      <w:pPr>
        <w:ind w:firstLine="720"/>
      </w:pPr>
      <w:r>
        <w:rPr>
          <w:b/>
        </w:rPr>
        <w:t>CUARTO</w:t>
      </w:r>
      <w:r>
        <w:t>.- En estudio oficioso de los au</w:t>
      </w:r>
      <w:r>
        <w:t>tos, y por las razones expuestas en el considerando cuarto de este fallo, resulta innecesario entrar al estudio de la presente solicitud, y ordenar la reposición del procedimiento, dejando intocadas exclusivamente las diligencias mediante las cuales se cor</w:t>
      </w:r>
      <w:r>
        <w:t>rió traslado a los colitigantes; y la primera notificación hecha al Agente del Ministerio Público y reponer el resto, para que se lleve a cabo la citación al Director del Instituto Registral y Catastral en el Estado, y comparezca a manifestar lo que a su i</w:t>
      </w:r>
      <w:r>
        <w:t>nterés convenga.</w:t>
      </w:r>
    </w:p>
    <w:p w:rsidR="00B739EC" w:rsidRDefault="008942E7">
      <w:pPr>
        <w:ind w:firstLine="720"/>
      </w:pPr>
      <w:r>
        <w:rPr>
          <w:b/>
        </w:rPr>
        <w:t>QUINTO</w:t>
      </w:r>
      <w:r>
        <w:t>: Por las razones asentadas en la parte final del último considerando, no ha lugar a condenar en costas.</w:t>
      </w:r>
    </w:p>
    <w:p w:rsidR="00B739EC" w:rsidRDefault="008942E7">
      <w:pPr>
        <w:ind w:firstLine="720"/>
      </w:pPr>
      <w:r>
        <w:rPr>
          <w:b/>
        </w:rPr>
        <w:lastRenderedPageBreak/>
        <w:t>SEXTO</w:t>
      </w:r>
      <w:r>
        <w:t>: En cumplimiento a lo dispuesto por el artículo 23, fracción III, de la Ley de Transparencia y Acceso a la Información Púb</w:t>
      </w:r>
      <w:r>
        <w:t>lica del Estado, se hace saber a las partes que la presente sentencia una vez que cause estado, estará a disposición del público para su consulta, cuando así lo soliciten, conforme al procedimiento de acceso a la información, previa protección de los datos</w:t>
      </w:r>
      <w:r>
        <w:t xml:space="preserve"> personales.</w:t>
      </w:r>
    </w:p>
    <w:p w:rsidR="00B739EC" w:rsidRDefault="008942E7">
      <w:pPr>
        <w:ind w:firstLine="720"/>
      </w:pPr>
      <w:r>
        <w:rPr>
          <w:b/>
        </w:rPr>
        <w:t>SÉPTIMO</w:t>
      </w:r>
      <w:r>
        <w:t>: Notifíquese personalmente.</w:t>
      </w:r>
    </w:p>
    <w:p w:rsidR="00B739EC" w:rsidRDefault="008942E7">
      <w:pPr>
        <w:ind w:firstLine="720"/>
      </w:pPr>
      <w:r>
        <w:t>A S I, LO SENTENCIO Y FIRMA LA C. JUEZ SEGUNDO DEL RAMO CIVIL LICENCIADA MARIA ELENA PALOMINO REYNA, QUIEN ACTÚA CON SECRETARIO DE ACUERDOS QUE AUTORIZA Y DA FE, LICENCIADO MIGUEL GUTIERREZ ORTIZ.</w:t>
      </w:r>
    </w:p>
    <w:p w:rsidR="00B739EC" w:rsidRDefault="008942E7">
      <w:r>
        <w:t> </w:t>
      </w:r>
    </w:p>
    <w:p w:rsidR="00B739EC" w:rsidRDefault="008942E7">
      <w:pPr>
        <w:ind w:firstLine="720"/>
      </w:pPr>
      <w:r>
        <w:t> </w:t>
      </w:r>
    </w:p>
    <w:p w:rsidR="00B739EC" w:rsidRDefault="008942E7">
      <w:pPr>
        <w:ind w:firstLine="720"/>
      </w:pPr>
      <w:r>
        <w:t> </w:t>
      </w:r>
    </w:p>
    <w:p w:rsidR="00B739EC" w:rsidRDefault="008942E7">
      <w:pPr>
        <w:ind w:firstLine="720"/>
      </w:pPr>
      <w:r>
        <w:t> </w:t>
      </w:r>
    </w:p>
    <w:p w:rsidR="00B739EC" w:rsidRDefault="008942E7">
      <w:r>
        <w:t> </w:t>
      </w:r>
    </w:p>
    <w:sectPr w:rsidR="00B739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EC"/>
    <w:rsid w:val="008942E7"/>
    <w:rsid w:val="00B73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7A869-49EA-4DB5-A0CB-A4722DF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2019-10-16T16:49:00Z</dcterms:created>
  <dcterms:modified xsi:type="dcterms:W3CDTF">2019-10-16T16:49:00Z</dcterms:modified>
</cp:coreProperties>
</file>